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07" w:rsidRDefault="00F03B07" w:rsidP="00F03B0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Кузьмина Ю.В., ИРО НИУ ВШЭ</w:t>
      </w:r>
    </w:p>
    <w:p w:rsidR="00F03B07" w:rsidRPr="00F03B07" w:rsidRDefault="00F03B07" w:rsidP="00F03B07">
      <w:pPr>
        <w:spacing w:after="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papushka@mail.ru</w:t>
      </w:r>
    </w:p>
    <w:p w:rsidR="00F03B07" w:rsidRDefault="00F03B07" w:rsidP="00F03B07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F03B07">
        <w:rPr>
          <w:rFonts w:ascii="Times New Roman" w:hAnsi="Times New Roman" w:cs="Times New Roman"/>
        </w:rPr>
        <w:t>Тюменева Ю.А.</w:t>
      </w:r>
      <w:r>
        <w:rPr>
          <w:rFonts w:ascii="Times New Roman" w:hAnsi="Times New Roman" w:cs="Times New Roman"/>
        </w:rPr>
        <w:t>, ИРО НИУ ВШЭ</w:t>
      </w:r>
    </w:p>
    <w:p w:rsidR="00F03B07" w:rsidRPr="00F03B07" w:rsidRDefault="00F03B07" w:rsidP="00F03B07">
      <w:pPr>
        <w:spacing w:after="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jutu@yandex.ru</w:t>
      </w:r>
    </w:p>
    <w:p w:rsidR="001D673F" w:rsidRPr="00E04623" w:rsidRDefault="001D673F" w:rsidP="00E0462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Что дает год обучения российскому школьнику? </w:t>
      </w:r>
    </w:p>
    <w:p w:rsidR="00313C01" w:rsidRDefault="001D673F" w:rsidP="00E0462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(на данных международного исследования </w:t>
      </w:r>
      <w:r>
        <w:rPr>
          <w:rFonts w:ascii="Times New Roman" w:hAnsi="Times New Roman" w:cs="Times New Roman"/>
          <w:b/>
          <w:lang w:val="en-US"/>
        </w:rPr>
        <w:t>PISA</w:t>
      </w:r>
      <w:r w:rsidRPr="001D673F">
        <w:rPr>
          <w:rFonts w:ascii="Times New Roman" w:hAnsi="Times New Roman" w:cs="Times New Roman"/>
          <w:b/>
        </w:rPr>
        <w:t>)</w:t>
      </w:r>
    </w:p>
    <w:p w:rsidR="00E04623" w:rsidRPr="001D673F" w:rsidRDefault="00E04623" w:rsidP="00E04623">
      <w:pPr>
        <w:spacing w:after="0"/>
        <w:jc w:val="center"/>
        <w:rPr>
          <w:rFonts w:ascii="Times New Roman" w:hAnsi="Times New Roman" w:cs="Times New Roman"/>
          <w:b/>
        </w:rPr>
      </w:pPr>
    </w:p>
    <w:p w:rsidR="00F136DF" w:rsidRDefault="0009141E" w:rsidP="00E04623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Факт устойчиво низких результатах российских 15-летних школьников в </w:t>
      </w:r>
      <w:r>
        <w:rPr>
          <w:rFonts w:ascii="Times New Roman" w:hAnsi="Times New Roman" w:cs="Times New Roman"/>
          <w:lang w:val="en-US"/>
        </w:rPr>
        <w:t>PISA</w:t>
      </w:r>
      <w:r>
        <w:rPr>
          <w:rFonts w:ascii="Times New Roman" w:hAnsi="Times New Roman" w:cs="Times New Roman"/>
        </w:rPr>
        <w:t xml:space="preserve">, особенно в свете высочайших достижений российских четвероклассников в другом международном исследовании </w:t>
      </w:r>
      <w:r>
        <w:rPr>
          <w:rFonts w:ascii="Times New Roman" w:hAnsi="Times New Roman" w:cs="Times New Roman"/>
          <w:lang w:val="en-US"/>
        </w:rPr>
        <w:t>PIRLS</w:t>
      </w:r>
      <w:r>
        <w:rPr>
          <w:rFonts w:ascii="Times New Roman" w:hAnsi="Times New Roman" w:cs="Times New Roman"/>
        </w:rPr>
        <w:t xml:space="preserve">, порождает множество </w:t>
      </w:r>
      <w:r w:rsidR="00482512">
        <w:rPr>
          <w:rFonts w:ascii="Times New Roman" w:hAnsi="Times New Roman" w:cs="Times New Roman"/>
        </w:rPr>
        <w:t xml:space="preserve">попыток своего </w:t>
      </w:r>
      <w:r>
        <w:rPr>
          <w:rFonts w:ascii="Times New Roman" w:hAnsi="Times New Roman" w:cs="Times New Roman"/>
        </w:rPr>
        <w:t>объяснени</w:t>
      </w:r>
      <w:r w:rsidR="00482512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Одн</w:t>
      </w:r>
      <w:r w:rsidR="00482512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из них заключа</w:t>
      </w:r>
      <w:r w:rsidR="0048251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тся в оценке вклада школьных характеристик </w:t>
      </w:r>
      <w:r w:rsidR="00482512">
        <w:rPr>
          <w:rFonts w:ascii="Times New Roman" w:hAnsi="Times New Roman" w:cs="Times New Roman"/>
        </w:rPr>
        <w:t xml:space="preserve">(квалификации и опыта учителя, педагогических подходов к ведению урока и пр.) в достижения учащихся через различные регрессионные модели. </w:t>
      </w:r>
      <w:r w:rsidR="00991122">
        <w:rPr>
          <w:rFonts w:ascii="Times New Roman" w:hAnsi="Times New Roman" w:cs="Times New Roman"/>
        </w:rPr>
        <w:t xml:space="preserve">Другие сводятся к прямому сравнению </w:t>
      </w:r>
      <w:r w:rsidR="00F136DF">
        <w:rPr>
          <w:rFonts w:ascii="Times New Roman" w:hAnsi="Times New Roman" w:cs="Times New Roman"/>
        </w:rPr>
        <w:t xml:space="preserve">выполнения заданий </w:t>
      </w:r>
      <w:r w:rsidR="00F136DF">
        <w:rPr>
          <w:rFonts w:ascii="Times New Roman" w:hAnsi="Times New Roman" w:cs="Times New Roman"/>
          <w:lang w:val="en-US"/>
        </w:rPr>
        <w:t>PISA</w:t>
      </w:r>
      <w:r w:rsidR="00F136DF" w:rsidRPr="00F136DF">
        <w:rPr>
          <w:rFonts w:ascii="Times New Roman" w:hAnsi="Times New Roman" w:cs="Times New Roman"/>
        </w:rPr>
        <w:t xml:space="preserve"> </w:t>
      </w:r>
      <w:r w:rsidR="00F136DF">
        <w:rPr>
          <w:rFonts w:ascii="Times New Roman" w:hAnsi="Times New Roman" w:cs="Times New Roman"/>
        </w:rPr>
        <w:t xml:space="preserve">и </w:t>
      </w:r>
      <w:r w:rsidR="00F136DF">
        <w:rPr>
          <w:rFonts w:ascii="Times New Roman" w:hAnsi="Times New Roman" w:cs="Times New Roman"/>
          <w:lang w:val="en-US"/>
        </w:rPr>
        <w:t>TIMSS</w:t>
      </w:r>
      <w:r w:rsidR="00F136DF" w:rsidRPr="00F136DF">
        <w:rPr>
          <w:rFonts w:ascii="Times New Roman" w:hAnsi="Times New Roman" w:cs="Times New Roman"/>
        </w:rPr>
        <w:t xml:space="preserve"> </w:t>
      </w:r>
      <w:r w:rsidR="00F136DF">
        <w:rPr>
          <w:rFonts w:ascii="Times New Roman" w:hAnsi="Times New Roman" w:cs="Times New Roman"/>
        </w:rPr>
        <w:t xml:space="preserve">на небольших выборках детей разного из разных образовательных ступеней. </w:t>
      </w:r>
      <w:r w:rsidR="00482512">
        <w:rPr>
          <w:rFonts w:ascii="Times New Roman" w:hAnsi="Times New Roman" w:cs="Times New Roman"/>
        </w:rPr>
        <w:t>Чаще всего обнаружив</w:t>
      </w:r>
      <w:r w:rsidR="00F136DF">
        <w:rPr>
          <w:rFonts w:ascii="Times New Roman" w:hAnsi="Times New Roman" w:cs="Times New Roman"/>
        </w:rPr>
        <w:t>ае</w:t>
      </w:r>
      <w:r w:rsidR="00482512">
        <w:rPr>
          <w:rFonts w:ascii="Times New Roman" w:hAnsi="Times New Roman" w:cs="Times New Roman"/>
        </w:rPr>
        <w:t>тся сравнительно небольшой вклад школы</w:t>
      </w:r>
      <w:r w:rsidR="00F136DF">
        <w:rPr>
          <w:rFonts w:ascii="Times New Roman" w:hAnsi="Times New Roman" w:cs="Times New Roman"/>
        </w:rPr>
        <w:t xml:space="preserve">, но критически важно заметить, что </w:t>
      </w:r>
      <w:proofErr w:type="spellStart"/>
      <w:r w:rsidR="00F136DF">
        <w:rPr>
          <w:rFonts w:ascii="Times New Roman" w:hAnsi="Times New Roman" w:cs="Times New Roman"/>
        </w:rPr>
        <w:t>срезовый</w:t>
      </w:r>
      <w:proofErr w:type="spellEnd"/>
      <w:r w:rsidR="00F136DF">
        <w:rPr>
          <w:rFonts w:ascii="Times New Roman" w:hAnsi="Times New Roman" w:cs="Times New Roman"/>
        </w:rPr>
        <w:t xml:space="preserve"> дизайн </w:t>
      </w:r>
      <w:r w:rsidR="00482512">
        <w:rPr>
          <w:rFonts w:ascii="Times New Roman" w:hAnsi="Times New Roman" w:cs="Times New Roman"/>
        </w:rPr>
        <w:t xml:space="preserve"> </w:t>
      </w:r>
      <w:r w:rsidR="00F136DF">
        <w:rPr>
          <w:rFonts w:ascii="Times New Roman" w:hAnsi="Times New Roman" w:cs="Times New Roman"/>
        </w:rPr>
        <w:t xml:space="preserve">этих подходов не позволяет оценить эффект школьного обучения в причинно-следственном формате. </w:t>
      </w:r>
    </w:p>
    <w:p w:rsidR="006A7CCE" w:rsidRDefault="00F136DF" w:rsidP="004A6D6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данном исследовании использовался</w:t>
      </w:r>
      <w:r w:rsidR="000C4A2C">
        <w:rPr>
          <w:rFonts w:ascii="Times New Roman" w:hAnsi="Times New Roman" w:cs="Times New Roman"/>
        </w:rPr>
        <w:t xml:space="preserve"> </w:t>
      </w:r>
      <w:proofErr w:type="spellStart"/>
      <w:r w:rsidR="000C4A2C">
        <w:rPr>
          <w:rFonts w:ascii="Times New Roman" w:hAnsi="Times New Roman" w:cs="Times New Roman"/>
        </w:rPr>
        <w:t>квази-экспериментальны</w:t>
      </w:r>
      <w:r w:rsidR="005C6E6C">
        <w:rPr>
          <w:rFonts w:ascii="Times New Roman" w:hAnsi="Times New Roman" w:cs="Times New Roman"/>
        </w:rPr>
        <w:t>й</w:t>
      </w:r>
      <w:proofErr w:type="spellEnd"/>
      <w:r w:rsidR="005C6E6C">
        <w:rPr>
          <w:rFonts w:ascii="Times New Roman" w:hAnsi="Times New Roman" w:cs="Times New Roman"/>
        </w:rPr>
        <w:t xml:space="preserve"> дизайн</w:t>
      </w:r>
      <w:r w:rsidR="00CE049E">
        <w:rPr>
          <w:rFonts w:ascii="Times New Roman" w:hAnsi="Times New Roman" w:cs="Times New Roman"/>
        </w:rPr>
        <w:t>.</w:t>
      </w:r>
      <w:r w:rsidR="005C6E6C">
        <w:rPr>
          <w:rFonts w:ascii="Times New Roman" w:hAnsi="Times New Roman" w:cs="Times New Roman"/>
        </w:rPr>
        <w:t xml:space="preserve"> Был</w:t>
      </w:r>
      <w:r w:rsidR="000C4A2C">
        <w:rPr>
          <w:rFonts w:ascii="Times New Roman" w:hAnsi="Times New Roman" w:cs="Times New Roman"/>
        </w:rPr>
        <w:t xml:space="preserve"> использ</w:t>
      </w:r>
      <w:r w:rsidR="005C6E6C">
        <w:rPr>
          <w:rFonts w:ascii="Times New Roman" w:hAnsi="Times New Roman" w:cs="Times New Roman"/>
        </w:rPr>
        <w:t>ован</w:t>
      </w:r>
      <w:r w:rsidR="000C4A2C">
        <w:rPr>
          <w:rFonts w:ascii="Times New Roman" w:hAnsi="Times New Roman" w:cs="Times New Roman"/>
        </w:rPr>
        <w:t xml:space="preserve"> тот факт, что российские дети принимаются в </w:t>
      </w:r>
      <w:r w:rsidR="00415701">
        <w:rPr>
          <w:rFonts w:ascii="Times New Roman" w:hAnsi="Times New Roman" w:cs="Times New Roman"/>
        </w:rPr>
        <w:t>школы не в строгом соотв</w:t>
      </w:r>
      <w:r w:rsidR="000C4A2C">
        <w:rPr>
          <w:rFonts w:ascii="Times New Roman" w:hAnsi="Times New Roman" w:cs="Times New Roman"/>
        </w:rPr>
        <w:t>етствии с возрастом и могут, т.о.,  к своим 15 годам проучиться в школе разное количество лет.</w:t>
      </w:r>
      <w:r w:rsidR="00415701">
        <w:rPr>
          <w:rFonts w:ascii="Times New Roman" w:hAnsi="Times New Roman" w:cs="Times New Roman"/>
        </w:rPr>
        <w:t xml:space="preserve"> Таким образом, сравнение результатов детей строго одного возраста (вплоть до месяца) при разном количестве лет проведенных ими в школе позволи</w:t>
      </w:r>
      <w:r w:rsidR="005C6E6C">
        <w:rPr>
          <w:rFonts w:ascii="Times New Roman" w:hAnsi="Times New Roman" w:cs="Times New Roman"/>
        </w:rPr>
        <w:t>л</w:t>
      </w:r>
      <w:r w:rsidR="00415701">
        <w:rPr>
          <w:rFonts w:ascii="Times New Roman" w:hAnsi="Times New Roman" w:cs="Times New Roman"/>
        </w:rPr>
        <w:t xml:space="preserve"> отделить эффект одного дополнительного года обучения</w:t>
      </w:r>
      <w:r w:rsidR="00DC2512">
        <w:rPr>
          <w:rFonts w:ascii="Times New Roman" w:hAnsi="Times New Roman" w:cs="Times New Roman"/>
        </w:rPr>
        <w:t xml:space="preserve"> от других факторов</w:t>
      </w:r>
      <w:r w:rsidR="00415701">
        <w:rPr>
          <w:rFonts w:ascii="Times New Roman" w:hAnsi="Times New Roman" w:cs="Times New Roman"/>
        </w:rPr>
        <w:t xml:space="preserve">. </w:t>
      </w:r>
      <w:r w:rsidR="00DC2512">
        <w:rPr>
          <w:rFonts w:ascii="Times New Roman" w:hAnsi="Times New Roman" w:cs="Times New Roman"/>
        </w:rPr>
        <w:t xml:space="preserve">Понимая, что  </w:t>
      </w:r>
      <w:r w:rsidR="00415701">
        <w:rPr>
          <w:rFonts w:ascii="Times New Roman" w:hAnsi="Times New Roman" w:cs="Times New Roman"/>
        </w:rPr>
        <w:t xml:space="preserve">зачисление ребенка в первый класс </w:t>
      </w:r>
      <w:r w:rsidR="005C6E6C">
        <w:rPr>
          <w:rFonts w:ascii="Times New Roman" w:hAnsi="Times New Roman" w:cs="Times New Roman"/>
        </w:rPr>
        <w:t>в более раннем возрасте может быть связано с определенными родительскими хар</w:t>
      </w:r>
      <w:r w:rsidR="006A7CCE">
        <w:rPr>
          <w:rFonts w:ascii="Times New Roman" w:hAnsi="Times New Roman" w:cs="Times New Roman"/>
        </w:rPr>
        <w:t>а</w:t>
      </w:r>
      <w:r w:rsidR="005C6E6C">
        <w:rPr>
          <w:rFonts w:ascii="Times New Roman" w:hAnsi="Times New Roman" w:cs="Times New Roman"/>
        </w:rPr>
        <w:t>ктеристиками, последние были взяты под контроль</w:t>
      </w:r>
      <w:r w:rsidR="006A7CCE">
        <w:rPr>
          <w:rFonts w:ascii="Times New Roman" w:hAnsi="Times New Roman" w:cs="Times New Roman"/>
        </w:rPr>
        <w:t>. Кроме того, под контроль взята возможность повтора какого-то года обучения («второгодничество»</w:t>
      </w:r>
      <w:r w:rsidR="00E04623">
        <w:rPr>
          <w:rFonts w:ascii="Times New Roman" w:hAnsi="Times New Roman" w:cs="Times New Roman"/>
        </w:rPr>
        <w:t xml:space="preserve">), и </w:t>
      </w:r>
      <w:r w:rsidR="006A7CCE">
        <w:rPr>
          <w:rFonts w:ascii="Times New Roman" w:hAnsi="Times New Roman" w:cs="Times New Roman"/>
        </w:rPr>
        <w:t xml:space="preserve">  </w:t>
      </w:r>
      <w:r w:rsidR="00E04623" w:rsidRPr="00711B17">
        <w:rPr>
          <w:rFonts w:ascii="Times New Roman" w:hAnsi="Times New Roman" w:cs="Times New Roman"/>
        </w:rPr>
        <w:t>средний по школе уровень социально-экономического статуса</w:t>
      </w:r>
      <w:r w:rsidR="00E04623">
        <w:rPr>
          <w:rFonts w:ascii="Times New Roman" w:hAnsi="Times New Roman" w:cs="Times New Roman"/>
        </w:rPr>
        <w:t xml:space="preserve"> учащихся. </w:t>
      </w:r>
      <w:r w:rsidR="00E04623" w:rsidRPr="00711B17">
        <w:rPr>
          <w:rFonts w:ascii="Times New Roman" w:hAnsi="Times New Roman" w:cs="Times New Roman"/>
        </w:rPr>
        <w:t xml:space="preserve"> Для того</w:t>
      </w:r>
      <w:proofErr w:type="gramStart"/>
      <w:r w:rsidR="00E04623" w:rsidRPr="00711B17">
        <w:rPr>
          <w:rFonts w:ascii="Times New Roman" w:hAnsi="Times New Roman" w:cs="Times New Roman"/>
        </w:rPr>
        <w:t>,</w:t>
      </w:r>
      <w:proofErr w:type="gramEnd"/>
      <w:r w:rsidR="00E04623" w:rsidRPr="00711B17">
        <w:rPr>
          <w:rFonts w:ascii="Times New Roman" w:hAnsi="Times New Roman" w:cs="Times New Roman"/>
        </w:rPr>
        <w:t xml:space="preserve"> чтобы оценка дополнительного года обучения была более точной, из данных исключены случаи учащихся профессионально-тех</w:t>
      </w:r>
      <w:r w:rsidR="00E04623">
        <w:rPr>
          <w:rFonts w:ascii="Times New Roman" w:hAnsi="Times New Roman" w:cs="Times New Roman"/>
        </w:rPr>
        <w:t>нических училищ и вечерних школ.</w:t>
      </w:r>
    </w:p>
    <w:p w:rsidR="006A7CCE" w:rsidRDefault="006A7CCE" w:rsidP="004A6D6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711B17">
        <w:rPr>
          <w:rFonts w:ascii="Times New Roman" w:hAnsi="Times New Roman" w:cs="Times New Roman"/>
        </w:rPr>
        <w:t xml:space="preserve">ожно предположить, что величина эффекта </w:t>
      </w:r>
      <w:r>
        <w:rPr>
          <w:rFonts w:ascii="Times New Roman" w:hAnsi="Times New Roman" w:cs="Times New Roman"/>
        </w:rPr>
        <w:t xml:space="preserve">одного дополнительного года обучения </w:t>
      </w:r>
      <w:r w:rsidRPr="006A7CCE">
        <w:rPr>
          <w:rFonts w:ascii="Times New Roman" w:hAnsi="Times New Roman" w:cs="Times New Roman"/>
        </w:rPr>
        <w:t xml:space="preserve"> </w:t>
      </w:r>
      <w:r w:rsidRPr="00711B17">
        <w:rPr>
          <w:rFonts w:ascii="Times New Roman" w:hAnsi="Times New Roman" w:cs="Times New Roman"/>
        </w:rPr>
        <w:t xml:space="preserve">отражает эффективность школ – чем больше разница между учащимися </w:t>
      </w:r>
      <w:r>
        <w:rPr>
          <w:rFonts w:ascii="Times New Roman" w:hAnsi="Times New Roman" w:cs="Times New Roman"/>
        </w:rPr>
        <w:t xml:space="preserve">одно возраста, </w:t>
      </w:r>
      <w:r w:rsidRPr="00711B17">
        <w:rPr>
          <w:rFonts w:ascii="Times New Roman" w:hAnsi="Times New Roman" w:cs="Times New Roman"/>
        </w:rPr>
        <w:t>тем больше вклад школы в развитие функциональной грамотности. Страны, показывающие быстрый рост результатов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PISA</w:t>
      </w:r>
      <w:r w:rsidRPr="00711B17">
        <w:rPr>
          <w:rFonts w:ascii="Times New Roman" w:hAnsi="Times New Roman" w:cs="Times New Roman"/>
        </w:rPr>
        <w:t>, предположительно, должны демонстрировать и возрастание эффекта</w:t>
      </w:r>
      <w:r>
        <w:rPr>
          <w:rFonts w:ascii="Times New Roman" w:hAnsi="Times New Roman" w:cs="Times New Roman"/>
        </w:rPr>
        <w:t xml:space="preserve"> дополнительного года обучения</w:t>
      </w:r>
      <w:r w:rsidRPr="00711B17">
        <w:rPr>
          <w:rFonts w:ascii="Times New Roman" w:hAnsi="Times New Roman" w:cs="Times New Roman"/>
        </w:rPr>
        <w:t xml:space="preserve">. </w:t>
      </w:r>
      <w:r w:rsidRPr="006A7C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целью проверит</w:t>
      </w:r>
      <w:r w:rsidR="00CE049E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эту гипотезу аналогичный анализ был проведен на данных Латвии – другой страной участницей </w:t>
      </w:r>
      <w:r>
        <w:rPr>
          <w:rFonts w:ascii="Times New Roman" w:hAnsi="Times New Roman" w:cs="Times New Roman"/>
          <w:lang w:val="en-US"/>
        </w:rPr>
        <w:t>PISA</w:t>
      </w:r>
      <w:r>
        <w:rPr>
          <w:rFonts w:ascii="Times New Roman" w:hAnsi="Times New Roman" w:cs="Times New Roman"/>
        </w:rPr>
        <w:t>,</w:t>
      </w:r>
      <w:r w:rsidRPr="006A7C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которая демонстрирует постоянный рост результатов в этом исследовании.</w:t>
      </w:r>
      <w:r w:rsidRPr="006A7CCE">
        <w:rPr>
          <w:rFonts w:ascii="Times New Roman" w:hAnsi="Times New Roman" w:cs="Times New Roman"/>
        </w:rPr>
        <w:t xml:space="preserve"> </w:t>
      </w:r>
    </w:p>
    <w:p w:rsidR="00173C30" w:rsidRPr="00711B17" w:rsidRDefault="00173C30" w:rsidP="00E04623">
      <w:pPr>
        <w:ind w:firstLine="708"/>
        <w:jc w:val="both"/>
        <w:rPr>
          <w:rFonts w:ascii="Times New Roman" w:hAnsi="Times New Roman" w:cs="Times New Roman"/>
        </w:rPr>
      </w:pPr>
      <w:r w:rsidRPr="00711B17">
        <w:rPr>
          <w:rFonts w:ascii="Times New Roman" w:hAnsi="Times New Roman" w:cs="Times New Roman"/>
        </w:rPr>
        <w:t xml:space="preserve">Основной целью исследования являлась оценка </w:t>
      </w:r>
      <w:r w:rsidR="006A7CCE">
        <w:rPr>
          <w:rFonts w:ascii="Times New Roman" w:hAnsi="Times New Roman" w:cs="Times New Roman"/>
        </w:rPr>
        <w:t xml:space="preserve">эффекта одного года обучения </w:t>
      </w:r>
      <w:r w:rsidRPr="00711B17">
        <w:rPr>
          <w:rFonts w:ascii="Times New Roman" w:hAnsi="Times New Roman" w:cs="Times New Roman"/>
        </w:rPr>
        <w:t>для результато</w:t>
      </w:r>
      <w:r w:rsidR="00711B17">
        <w:rPr>
          <w:rFonts w:ascii="Times New Roman" w:hAnsi="Times New Roman" w:cs="Times New Roman"/>
        </w:rPr>
        <w:t>в</w:t>
      </w:r>
      <w:r w:rsidRPr="00711B17">
        <w:rPr>
          <w:rFonts w:ascii="Times New Roman" w:hAnsi="Times New Roman" w:cs="Times New Roman"/>
        </w:rPr>
        <w:t xml:space="preserve"> PIS</w:t>
      </w:r>
      <w:proofErr w:type="gramStart"/>
      <w:r w:rsidRPr="00711B17">
        <w:rPr>
          <w:rFonts w:ascii="Times New Roman" w:hAnsi="Times New Roman" w:cs="Times New Roman"/>
        </w:rPr>
        <w:t>А</w:t>
      </w:r>
      <w:proofErr w:type="gramEnd"/>
      <w:r w:rsidR="00711B17">
        <w:rPr>
          <w:rFonts w:ascii="Times New Roman" w:hAnsi="Times New Roman" w:cs="Times New Roman"/>
        </w:rPr>
        <w:t xml:space="preserve"> по чтению и математике</w:t>
      </w:r>
      <w:r w:rsidRPr="00711B17">
        <w:rPr>
          <w:rFonts w:ascii="Times New Roman" w:hAnsi="Times New Roman" w:cs="Times New Roman"/>
        </w:rPr>
        <w:t xml:space="preserve">. </w:t>
      </w:r>
      <w:r w:rsidR="00711B17">
        <w:rPr>
          <w:rFonts w:ascii="Times New Roman" w:hAnsi="Times New Roman" w:cs="Times New Roman"/>
        </w:rPr>
        <w:t>Более подробно</w:t>
      </w:r>
      <w:r w:rsidRPr="00711B17">
        <w:rPr>
          <w:rFonts w:ascii="Times New Roman" w:hAnsi="Times New Roman" w:cs="Times New Roman"/>
        </w:rPr>
        <w:t>, можно выделить следующие цели:</w:t>
      </w:r>
    </w:p>
    <w:p w:rsidR="00173C30" w:rsidRPr="00711B17" w:rsidRDefault="00173C30" w:rsidP="00173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1B17">
        <w:rPr>
          <w:rFonts w:ascii="Times New Roman" w:hAnsi="Times New Roman" w:cs="Times New Roman"/>
        </w:rPr>
        <w:t>Оценить величину эффекта дополнительного года обучения.</w:t>
      </w:r>
    </w:p>
    <w:p w:rsidR="00173C30" w:rsidRPr="00711B17" w:rsidRDefault="00173C30" w:rsidP="00173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1B17">
        <w:rPr>
          <w:rFonts w:ascii="Times New Roman" w:hAnsi="Times New Roman" w:cs="Times New Roman"/>
        </w:rPr>
        <w:t xml:space="preserve">Оценить </w:t>
      </w:r>
      <w:r w:rsidR="00711B17">
        <w:rPr>
          <w:rFonts w:ascii="Times New Roman" w:hAnsi="Times New Roman" w:cs="Times New Roman"/>
        </w:rPr>
        <w:t>дисперсию</w:t>
      </w:r>
      <w:r w:rsidRPr="00711B17">
        <w:rPr>
          <w:rFonts w:ascii="Times New Roman" w:hAnsi="Times New Roman" w:cs="Times New Roman"/>
        </w:rPr>
        <w:t xml:space="preserve"> </w:t>
      </w:r>
      <w:r w:rsidR="00711B17">
        <w:rPr>
          <w:rFonts w:ascii="Times New Roman" w:hAnsi="Times New Roman" w:cs="Times New Roman"/>
        </w:rPr>
        <w:t xml:space="preserve">эффекта </w:t>
      </w:r>
      <w:r w:rsidRPr="00711B17">
        <w:rPr>
          <w:rFonts w:ascii="Times New Roman" w:hAnsi="Times New Roman" w:cs="Times New Roman"/>
        </w:rPr>
        <w:t>дополнительного года обучения в школах.</w:t>
      </w:r>
    </w:p>
    <w:p w:rsidR="00173C30" w:rsidRPr="00711B17" w:rsidRDefault="00173C30" w:rsidP="00173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1B17">
        <w:rPr>
          <w:rFonts w:ascii="Times New Roman" w:hAnsi="Times New Roman" w:cs="Times New Roman"/>
        </w:rPr>
        <w:t>Оценить изменения школьного эффекта при учете индивидуальных характеристик школьников и композиционных факторов школы</w:t>
      </w:r>
      <w:r w:rsidR="00517D37" w:rsidRPr="00711B17">
        <w:rPr>
          <w:rFonts w:ascii="Times New Roman" w:hAnsi="Times New Roman" w:cs="Times New Roman"/>
        </w:rPr>
        <w:t>,</w:t>
      </w:r>
    </w:p>
    <w:p w:rsidR="00173C30" w:rsidRPr="00711B17" w:rsidRDefault="00173C30" w:rsidP="00173C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1B17">
        <w:rPr>
          <w:rFonts w:ascii="Times New Roman" w:hAnsi="Times New Roman" w:cs="Times New Roman"/>
        </w:rPr>
        <w:t>Оценить, в какой степени эффект дополнительного года обучения отражает поз</w:t>
      </w:r>
      <w:r w:rsidR="004A6D67">
        <w:rPr>
          <w:rFonts w:ascii="Times New Roman" w:hAnsi="Times New Roman" w:cs="Times New Roman"/>
        </w:rPr>
        <w:t xml:space="preserve">ицию страны в результатах PISA </w:t>
      </w:r>
      <w:r w:rsidRPr="00711B17">
        <w:rPr>
          <w:rFonts w:ascii="Times New Roman" w:hAnsi="Times New Roman" w:cs="Times New Roman"/>
        </w:rPr>
        <w:t>и динамику результатов</w:t>
      </w:r>
      <w:r w:rsidR="00517D37" w:rsidRPr="00711B17">
        <w:rPr>
          <w:rFonts w:ascii="Times New Roman" w:hAnsi="Times New Roman" w:cs="Times New Roman"/>
        </w:rPr>
        <w:t>.</w:t>
      </w:r>
    </w:p>
    <w:p w:rsidR="00E04623" w:rsidRDefault="00517D37" w:rsidP="004A6D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1B17">
        <w:rPr>
          <w:rFonts w:ascii="Times New Roman" w:hAnsi="Times New Roman" w:cs="Times New Roman"/>
        </w:rPr>
        <w:t>Многоуровневый регрессионный анализ был проведен для каждой страны и каждого года отдельно. Эффект дополнительного года обучения был оценен как разница в результатах между двумя последовательными классами</w:t>
      </w:r>
      <w:r w:rsidR="006A7CCE">
        <w:rPr>
          <w:rFonts w:ascii="Times New Roman" w:hAnsi="Times New Roman" w:cs="Times New Roman"/>
        </w:rPr>
        <w:t xml:space="preserve">. </w:t>
      </w:r>
      <w:r w:rsidRPr="00711B17">
        <w:rPr>
          <w:rFonts w:ascii="Times New Roman" w:hAnsi="Times New Roman" w:cs="Times New Roman"/>
        </w:rPr>
        <w:t xml:space="preserve"> </w:t>
      </w:r>
    </w:p>
    <w:p w:rsidR="004C6801" w:rsidRPr="004A6D67" w:rsidRDefault="004C6801" w:rsidP="004A6D67">
      <w:pPr>
        <w:ind w:firstLine="708"/>
        <w:jc w:val="both"/>
        <w:rPr>
          <w:rFonts w:ascii="Times New Roman" w:hAnsi="Times New Roman" w:cs="Times New Roman"/>
        </w:rPr>
      </w:pPr>
      <w:r w:rsidRPr="00711B17">
        <w:rPr>
          <w:rFonts w:ascii="Times New Roman" w:hAnsi="Times New Roman" w:cs="Times New Roman"/>
        </w:rPr>
        <w:t xml:space="preserve">Результаты показывают, что </w:t>
      </w:r>
      <w:r w:rsidR="004A6D67">
        <w:rPr>
          <w:rFonts w:ascii="Times New Roman" w:hAnsi="Times New Roman" w:cs="Times New Roman"/>
        </w:rPr>
        <w:t xml:space="preserve">российская школа имеет значимый позитивный эффект на достижения школьников в </w:t>
      </w:r>
      <w:r w:rsidR="004A6D67">
        <w:rPr>
          <w:rFonts w:ascii="Times New Roman" w:hAnsi="Times New Roman" w:cs="Times New Roman"/>
          <w:lang w:val="en-US"/>
        </w:rPr>
        <w:t>PISA</w:t>
      </w:r>
      <w:r w:rsidR="004A6D67">
        <w:rPr>
          <w:rFonts w:ascii="Times New Roman" w:hAnsi="Times New Roman" w:cs="Times New Roman"/>
        </w:rPr>
        <w:t xml:space="preserve">: дети обучающиеся в школе на один год дольше, имеют значимо </w:t>
      </w:r>
      <w:r w:rsidR="004A6D67">
        <w:rPr>
          <w:rFonts w:ascii="Times New Roman" w:hAnsi="Times New Roman" w:cs="Times New Roman"/>
        </w:rPr>
        <w:lastRenderedPageBreak/>
        <w:t>лучшие результаты</w:t>
      </w:r>
      <w:r w:rsidR="00CE049E">
        <w:rPr>
          <w:rFonts w:ascii="Times New Roman" w:hAnsi="Times New Roman" w:cs="Times New Roman"/>
        </w:rPr>
        <w:t xml:space="preserve"> даже при учете возрастных и семейных характеристик</w:t>
      </w:r>
      <w:r w:rsidR="004A6D67">
        <w:rPr>
          <w:rFonts w:ascii="Times New Roman" w:hAnsi="Times New Roman" w:cs="Times New Roman"/>
        </w:rPr>
        <w:t xml:space="preserve">. Гипотеза о связи эффекта одного года обучения и динамики национальных достижений от одной волны </w:t>
      </w:r>
      <w:r w:rsidR="004A6D67">
        <w:rPr>
          <w:rFonts w:ascii="Times New Roman" w:hAnsi="Times New Roman" w:cs="Times New Roman"/>
          <w:lang w:val="en-US"/>
        </w:rPr>
        <w:t>PISA</w:t>
      </w:r>
      <w:r w:rsidR="004A6D67" w:rsidRPr="004A6D67">
        <w:rPr>
          <w:rFonts w:ascii="Times New Roman" w:hAnsi="Times New Roman" w:cs="Times New Roman"/>
        </w:rPr>
        <w:t xml:space="preserve"> </w:t>
      </w:r>
      <w:r w:rsidR="004A6D67">
        <w:rPr>
          <w:rFonts w:ascii="Times New Roman" w:hAnsi="Times New Roman" w:cs="Times New Roman"/>
        </w:rPr>
        <w:t xml:space="preserve"> к другой также </w:t>
      </w:r>
      <w:r w:rsidR="004A6D67" w:rsidRPr="00EE5760">
        <w:rPr>
          <w:rFonts w:ascii="Times New Roman" w:hAnsi="Times New Roman" w:cs="Times New Roman"/>
        </w:rPr>
        <w:t>подтвердилась</w:t>
      </w:r>
      <w:r w:rsidR="006B580F" w:rsidRPr="00EE5760">
        <w:rPr>
          <w:rFonts w:ascii="Times New Roman" w:hAnsi="Times New Roman" w:cs="Times New Roman"/>
        </w:rPr>
        <w:t xml:space="preserve"> в отношении функциональной грамотности в области математики</w:t>
      </w:r>
      <w:r w:rsidR="004A6D67" w:rsidRPr="00EE5760">
        <w:rPr>
          <w:rFonts w:ascii="Times New Roman" w:hAnsi="Times New Roman" w:cs="Times New Roman"/>
        </w:rPr>
        <w:t>.</w:t>
      </w:r>
      <w:r w:rsidR="004A6D67">
        <w:rPr>
          <w:rFonts w:ascii="Times New Roman" w:hAnsi="Times New Roman" w:cs="Times New Roman"/>
        </w:rPr>
        <w:t xml:space="preserve"> Результаты обсуждаются детально для индивидуального и школьного уровня анализа. </w:t>
      </w:r>
    </w:p>
    <w:sectPr w:rsidR="004C6801" w:rsidRPr="004A6D67" w:rsidSect="0065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B4F66"/>
    <w:multiLevelType w:val="hybridMultilevel"/>
    <w:tmpl w:val="5CE2E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313C01"/>
    <w:rsid w:val="0009141E"/>
    <w:rsid w:val="000C4A2C"/>
    <w:rsid w:val="000D3402"/>
    <w:rsid w:val="00140567"/>
    <w:rsid w:val="00173C30"/>
    <w:rsid w:val="00181CAD"/>
    <w:rsid w:val="001D673F"/>
    <w:rsid w:val="00211097"/>
    <w:rsid w:val="00313C01"/>
    <w:rsid w:val="003578CB"/>
    <w:rsid w:val="00415701"/>
    <w:rsid w:val="00482512"/>
    <w:rsid w:val="004A6D67"/>
    <w:rsid w:val="004C6801"/>
    <w:rsid w:val="00517D37"/>
    <w:rsid w:val="00563848"/>
    <w:rsid w:val="005A7DC1"/>
    <w:rsid w:val="005C6E6C"/>
    <w:rsid w:val="0065669F"/>
    <w:rsid w:val="006A7CCE"/>
    <w:rsid w:val="006B580F"/>
    <w:rsid w:val="00711B17"/>
    <w:rsid w:val="00862F29"/>
    <w:rsid w:val="008E684F"/>
    <w:rsid w:val="00991122"/>
    <w:rsid w:val="00A37BB0"/>
    <w:rsid w:val="00AC6140"/>
    <w:rsid w:val="00CE049E"/>
    <w:rsid w:val="00D64EB6"/>
    <w:rsid w:val="00DC2512"/>
    <w:rsid w:val="00DF4BCA"/>
    <w:rsid w:val="00E04623"/>
    <w:rsid w:val="00EE5760"/>
    <w:rsid w:val="00F03B07"/>
    <w:rsid w:val="00F136DF"/>
    <w:rsid w:val="00F1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Julia</cp:lastModifiedBy>
  <cp:revision>4</cp:revision>
  <dcterms:created xsi:type="dcterms:W3CDTF">2011-11-11T05:28:00Z</dcterms:created>
  <dcterms:modified xsi:type="dcterms:W3CDTF">2011-11-11T11:07:00Z</dcterms:modified>
</cp:coreProperties>
</file>