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C8" w:rsidRDefault="00A63DC8" w:rsidP="00A63DC8">
      <w:pPr>
        <w:spacing w:after="0" w:line="36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0133">
        <w:rPr>
          <w:rFonts w:cs="Times New Roman"/>
          <w:color w:val="000000"/>
          <w:sz w:val="24"/>
          <w:szCs w:val="24"/>
          <w:shd w:val="clear" w:color="auto" w:fill="FFFFFF"/>
        </w:rPr>
        <w:t>Борисова Елена Сергеевна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1B23E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DC8" w:rsidRDefault="00A63DC8" w:rsidP="00A63DC8">
      <w:pPr>
        <w:spacing w:after="0" w:line="36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0133">
        <w:rPr>
          <w:rFonts w:cs="Times New Roman"/>
          <w:color w:val="000000"/>
          <w:sz w:val="24"/>
          <w:szCs w:val="24"/>
          <w:shd w:val="clear" w:color="auto" w:fill="FFFFFF"/>
        </w:rPr>
        <w:t xml:space="preserve">заведующий кафедрой </w:t>
      </w:r>
    </w:p>
    <w:p w:rsidR="00A63DC8" w:rsidRDefault="00A63DC8" w:rsidP="00A63DC8">
      <w:pPr>
        <w:spacing w:after="0" w:line="36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0133">
        <w:rPr>
          <w:rFonts w:cs="Times New Roman"/>
          <w:color w:val="000000"/>
          <w:sz w:val="24"/>
          <w:szCs w:val="24"/>
          <w:shd w:val="clear" w:color="auto" w:fill="FFFFFF"/>
        </w:rPr>
        <w:t>управления образованием СИПКРО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63DC8" w:rsidRDefault="00A63DC8" w:rsidP="00A63DC8">
      <w:pPr>
        <w:spacing w:after="0" w:line="36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кандидат психологических наук</w:t>
      </w:r>
    </w:p>
    <w:p w:rsidR="00A63DC8" w:rsidRPr="002E178B" w:rsidRDefault="00A63DC8" w:rsidP="00A63DC8">
      <w:pPr>
        <w:spacing w:after="0" w:line="360" w:lineRule="auto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E44270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2E178B">
        <w:rPr>
          <w:rFonts w:cs="Times New Roman"/>
          <w:color w:val="000000"/>
          <w:sz w:val="24"/>
          <w:szCs w:val="24"/>
          <w:shd w:val="clear" w:color="auto" w:fill="FFFFFF"/>
        </w:rPr>
        <w:t>-</w:t>
      </w:r>
      <w:r w:rsidRPr="00E44270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2E178B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Pr="00E44270">
          <w:rPr>
            <w:rStyle w:val="a3"/>
            <w:rFonts w:cs="Times New Roman"/>
            <w:sz w:val="24"/>
            <w:szCs w:val="24"/>
            <w:shd w:val="clear" w:color="auto" w:fill="FFFFFF"/>
            <w:lang w:val="en-US"/>
          </w:rPr>
          <w:t>borisova</w:t>
        </w:r>
        <w:r w:rsidRPr="002E178B">
          <w:rPr>
            <w:rStyle w:val="a3"/>
            <w:rFonts w:cs="Times New Roman"/>
            <w:sz w:val="24"/>
            <w:szCs w:val="24"/>
            <w:shd w:val="clear" w:color="auto" w:fill="FFFFFF"/>
          </w:rPr>
          <w:t>440@</w:t>
        </w:r>
        <w:r w:rsidRPr="00E44270">
          <w:rPr>
            <w:rStyle w:val="a3"/>
            <w:rFonts w:cs="Times New Roman"/>
            <w:sz w:val="24"/>
            <w:szCs w:val="24"/>
            <w:shd w:val="clear" w:color="auto" w:fill="FFFFFF"/>
            <w:lang w:val="en-US"/>
          </w:rPr>
          <w:t>mail</w:t>
        </w:r>
        <w:r w:rsidRPr="002E178B">
          <w:rPr>
            <w:rStyle w:val="a3"/>
            <w:rFonts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44270">
          <w:rPr>
            <w:rStyle w:val="a3"/>
            <w:rFonts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2E178B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63DC8" w:rsidRDefault="00A63DC8" w:rsidP="0001162E">
      <w:pPr>
        <w:shd w:val="clear" w:color="auto" w:fill="FFFFFF"/>
        <w:spacing w:line="360" w:lineRule="auto"/>
        <w:ind w:firstLine="708"/>
        <w:jc w:val="both"/>
        <w:textAlignment w:val="top"/>
        <w:rPr>
          <w:sz w:val="24"/>
          <w:szCs w:val="24"/>
        </w:rPr>
      </w:pPr>
    </w:p>
    <w:p w:rsidR="00A63DC8" w:rsidRDefault="00A63DC8" w:rsidP="0001162E">
      <w:pPr>
        <w:shd w:val="clear" w:color="auto" w:fill="FFFFFF"/>
        <w:spacing w:line="360" w:lineRule="auto"/>
        <w:ind w:firstLine="708"/>
        <w:jc w:val="both"/>
        <w:textAlignment w:val="top"/>
        <w:rPr>
          <w:sz w:val="24"/>
          <w:szCs w:val="24"/>
        </w:rPr>
      </w:pPr>
    </w:p>
    <w:p w:rsidR="00A63DC8" w:rsidRPr="00AE47E6" w:rsidRDefault="00A63DC8" w:rsidP="00A63DC8">
      <w:pPr>
        <w:spacing w:after="0" w:line="360" w:lineRule="auto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Методический обзор</w:t>
      </w:r>
    </w:p>
    <w:p w:rsidR="00A63DC8" w:rsidRPr="00AE47E6" w:rsidRDefault="00A63DC8" w:rsidP="00A63DC8">
      <w:pPr>
        <w:spacing w:after="0" w:line="360" w:lineRule="auto"/>
        <w:jc w:val="center"/>
        <w:rPr>
          <w:b/>
          <w:color w:val="000000"/>
          <w:szCs w:val="28"/>
          <w:shd w:val="clear" w:color="auto" w:fill="FFFFFF"/>
        </w:rPr>
      </w:pPr>
      <w:r w:rsidRPr="00AE47E6">
        <w:rPr>
          <w:b/>
          <w:color w:val="000000"/>
          <w:szCs w:val="28"/>
          <w:shd w:val="clear" w:color="auto" w:fill="FFFFFF"/>
        </w:rPr>
        <w:t xml:space="preserve">по апробации и реализации модели распространения наиболее перспективных российских инноваций и разработок в системе </w:t>
      </w:r>
      <w:r>
        <w:rPr>
          <w:b/>
          <w:color w:val="000000"/>
          <w:szCs w:val="28"/>
          <w:shd w:val="clear" w:color="auto" w:fill="FFFFFF"/>
        </w:rPr>
        <w:t>образования Самарской области</w:t>
      </w:r>
    </w:p>
    <w:p w:rsidR="00A63DC8" w:rsidRDefault="00A63DC8" w:rsidP="0001162E">
      <w:pPr>
        <w:shd w:val="clear" w:color="auto" w:fill="FFFFFF"/>
        <w:spacing w:line="360" w:lineRule="auto"/>
        <w:ind w:firstLine="708"/>
        <w:jc w:val="both"/>
        <w:textAlignment w:val="top"/>
        <w:rPr>
          <w:sz w:val="24"/>
          <w:szCs w:val="24"/>
        </w:rPr>
      </w:pPr>
    </w:p>
    <w:p w:rsidR="00A63DC8" w:rsidRPr="00A63DC8" w:rsidRDefault="00A63DC8" w:rsidP="00A63DC8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A63DC8">
        <w:rPr>
          <w:rFonts w:cs="Times New Roman"/>
          <w:b/>
          <w:sz w:val="24"/>
          <w:szCs w:val="24"/>
        </w:rPr>
        <w:t>Аннотация</w:t>
      </w:r>
      <w:r w:rsidRPr="00A63DC8">
        <w:rPr>
          <w:rFonts w:cs="Times New Roman"/>
          <w:b/>
          <w:bCs/>
          <w:sz w:val="24"/>
          <w:szCs w:val="24"/>
        </w:rPr>
        <w:t xml:space="preserve">: </w:t>
      </w:r>
      <w:r w:rsidRPr="00A63DC8">
        <w:rPr>
          <w:rFonts w:cs="Times New Roman"/>
          <w:bCs/>
          <w:sz w:val="24"/>
          <w:szCs w:val="24"/>
        </w:rPr>
        <w:t xml:space="preserve">В методическом обзоре, проанализирован опыт Самарской области по реализации и сопровождению инновационных проектов, в том числе такого проекта, как </w:t>
      </w:r>
    </w:p>
    <w:p w:rsidR="00A63DC8" w:rsidRPr="00A63DC8" w:rsidRDefault="00A63DC8" w:rsidP="00A63DC8">
      <w:pPr>
        <w:shd w:val="clear" w:color="auto" w:fill="FFFFFF"/>
        <w:spacing w:line="360" w:lineRule="auto"/>
        <w:jc w:val="both"/>
        <w:textAlignment w:val="top"/>
        <w:rPr>
          <w:sz w:val="24"/>
          <w:szCs w:val="24"/>
        </w:rPr>
      </w:pPr>
      <w:bookmarkStart w:id="0" w:name="_Toc466963962"/>
      <w:r>
        <w:rPr>
          <w:sz w:val="24"/>
          <w:szCs w:val="24"/>
        </w:rPr>
        <w:t>«</w:t>
      </w:r>
      <w:r w:rsidRPr="00A63DC8">
        <w:rPr>
          <w:sz w:val="24"/>
          <w:szCs w:val="24"/>
        </w:rPr>
        <w:t xml:space="preserve">Проект Инновационная </w:t>
      </w:r>
      <w:proofErr w:type="spellStart"/>
      <w:r w:rsidRPr="00A63DC8">
        <w:rPr>
          <w:sz w:val="24"/>
          <w:szCs w:val="24"/>
        </w:rPr>
        <w:t>компетентностно</w:t>
      </w:r>
      <w:proofErr w:type="spellEnd"/>
      <w:r w:rsidRPr="00A63DC8">
        <w:rPr>
          <w:sz w:val="24"/>
          <w:szCs w:val="24"/>
        </w:rPr>
        <w:t>-ориентированная технология обучения специалистов (бакалавров, магистров) экономических направлений</w:t>
      </w:r>
      <w:bookmarkEnd w:id="0"/>
      <w:r>
        <w:rPr>
          <w:sz w:val="24"/>
          <w:szCs w:val="24"/>
        </w:rPr>
        <w:t>»</w:t>
      </w:r>
      <w:r w:rsidRPr="00A63DC8">
        <w:rPr>
          <w:sz w:val="24"/>
          <w:szCs w:val="24"/>
        </w:rPr>
        <w:t xml:space="preserve">. В методическом обзоре описаны идеи Самарской области по работе с инновациями направленными на </w:t>
      </w:r>
      <w:proofErr w:type="spellStart"/>
      <w:r w:rsidRPr="00A63DC8">
        <w:rPr>
          <w:sz w:val="24"/>
          <w:szCs w:val="24"/>
        </w:rPr>
        <w:t>компетентностно</w:t>
      </w:r>
      <w:proofErr w:type="spellEnd"/>
      <w:r w:rsidRPr="00A63DC8">
        <w:rPr>
          <w:sz w:val="24"/>
          <w:szCs w:val="24"/>
        </w:rPr>
        <w:t>-ориентированные технологии обучения.</w:t>
      </w:r>
    </w:p>
    <w:p w:rsidR="00A63DC8" w:rsidRDefault="00A63DC8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2E178B" w:rsidRPr="00E44270" w:rsidRDefault="002E178B" w:rsidP="00A63DC8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63DC8" w:rsidRDefault="00A63DC8" w:rsidP="00A63DC8">
      <w:pPr>
        <w:spacing w:after="0" w:line="36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Предисловие</w:t>
      </w:r>
    </w:p>
    <w:p w:rsidR="00F96166" w:rsidRDefault="002E178B" w:rsidP="00A63DC8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1B774D">
        <w:rPr>
          <w:sz w:val="24"/>
          <w:szCs w:val="24"/>
        </w:rPr>
        <w:t xml:space="preserve">Представленный </w:t>
      </w:r>
      <w:r w:rsidR="00F96166" w:rsidRPr="00F96166">
        <w:rPr>
          <w:sz w:val="24"/>
          <w:szCs w:val="24"/>
        </w:rPr>
        <w:t>Государственн</w:t>
      </w:r>
      <w:r w:rsidR="00F96166">
        <w:rPr>
          <w:sz w:val="24"/>
          <w:szCs w:val="24"/>
        </w:rPr>
        <w:t>ым автономным</w:t>
      </w:r>
      <w:r w:rsidR="00F96166" w:rsidRPr="00F96166">
        <w:rPr>
          <w:sz w:val="24"/>
          <w:szCs w:val="24"/>
        </w:rPr>
        <w:t xml:space="preserve"> учреждение</w:t>
      </w:r>
      <w:r w:rsidR="00F96166">
        <w:rPr>
          <w:sz w:val="24"/>
          <w:szCs w:val="24"/>
        </w:rPr>
        <w:t>м</w:t>
      </w:r>
      <w:r w:rsidR="00F96166" w:rsidRPr="00F96166">
        <w:rPr>
          <w:sz w:val="24"/>
          <w:szCs w:val="24"/>
        </w:rPr>
        <w:t xml:space="preserve"> дополнительного профессионального образования Самарской области</w:t>
      </w:r>
      <w:r w:rsidR="00F96166">
        <w:rPr>
          <w:sz w:val="24"/>
          <w:szCs w:val="24"/>
        </w:rPr>
        <w:t xml:space="preserve"> </w:t>
      </w:r>
      <w:r w:rsidR="00F96166" w:rsidRPr="00F96166">
        <w:rPr>
          <w:sz w:val="24"/>
          <w:szCs w:val="24"/>
        </w:rPr>
        <w:t>«</w:t>
      </w:r>
      <w:r w:rsidR="00F96166">
        <w:rPr>
          <w:sz w:val="24"/>
          <w:szCs w:val="24"/>
        </w:rPr>
        <w:t>Самарский областной институт повышения квалификации и переподготовки работников образования</w:t>
      </w:r>
      <w:r w:rsidR="00F96166" w:rsidRPr="00F96166">
        <w:rPr>
          <w:sz w:val="24"/>
          <w:szCs w:val="24"/>
        </w:rPr>
        <w:t>»</w:t>
      </w:r>
      <w:r w:rsidRPr="001B774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Методический обзор </w:t>
      </w:r>
      <w:r w:rsidRPr="001B774D">
        <w:rPr>
          <w:sz w:val="24"/>
          <w:szCs w:val="24"/>
        </w:rPr>
        <w:t>по апробации и реализации модели распространения наиболее перспективных российских инноваций и разработок в системе образования</w:t>
      </w:r>
      <w:r w:rsidR="00F96166">
        <w:rPr>
          <w:sz w:val="24"/>
          <w:szCs w:val="24"/>
        </w:rPr>
        <w:t xml:space="preserve"> Самарской области» является аналитическим</w:t>
      </w:r>
      <w:r w:rsidRPr="001B774D">
        <w:rPr>
          <w:sz w:val="24"/>
          <w:szCs w:val="24"/>
        </w:rPr>
        <w:t xml:space="preserve"> материалом, </w:t>
      </w:r>
      <w:r w:rsidR="00F96166">
        <w:rPr>
          <w:sz w:val="24"/>
          <w:szCs w:val="24"/>
        </w:rPr>
        <w:t>обобщающим</w:t>
      </w:r>
      <w:r w:rsidRPr="001B774D">
        <w:rPr>
          <w:sz w:val="24"/>
          <w:szCs w:val="24"/>
        </w:rPr>
        <w:t xml:space="preserve"> результаты</w:t>
      </w:r>
      <w:r w:rsidR="00F96166">
        <w:rPr>
          <w:sz w:val="24"/>
          <w:szCs w:val="24"/>
        </w:rPr>
        <w:t xml:space="preserve"> деятельности региональных инновационных площадок в сфере о</w:t>
      </w:r>
      <w:r w:rsidRPr="001B774D">
        <w:rPr>
          <w:sz w:val="24"/>
          <w:szCs w:val="24"/>
        </w:rPr>
        <w:t xml:space="preserve">бразования </w:t>
      </w:r>
      <w:r w:rsidR="00F96166">
        <w:rPr>
          <w:sz w:val="24"/>
          <w:szCs w:val="24"/>
        </w:rPr>
        <w:t>Самарской области в период с 2015</w:t>
      </w:r>
      <w:r w:rsidR="001C62A2">
        <w:rPr>
          <w:sz w:val="24"/>
          <w:szCs w:val="24"/>
        </w:rPr>
        <w:t xml:space="preserve"> года по настоящее время.</w:t>
      </w:r>
      <w:proofErr w:type="gramEnd"/>
    </w:p>
    <w:p w:rsidR="006067DD" w:rsidRDefault="009D5DD1" w:rsidP="00A63DC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Автор освещает наиболее значимые результаты и содержание региональных инновационных площадок в сфере образования Самарской области в ходе реализации своей деятельности;</w:t>
      </w:r>
      <w:r w:rsidR="00D570C7">
        <w:rPr>
          <w:sz w:val="24"/>
          <w:szCs w:val="24"/>
        </w:rPr>
        <w:t xml:space="preserve"> </w:t>
      </w:r>
      <w:r w:rsidR="00AC39A5">
        <w:rPr>
          <w:sz w:val="24"/>
          <w:szCs w:val="24"/>
        </w:rPr>
        <w:t>кроме того, анализирует проблемы реализации инновационных проектов и причины прекращения</w:t>
      </w:r>
      <w:r w:rsidR="006067DD">
        <w:rPr>
          <w:sz w:val="24"/>
          <w:szCs w:val="24"/>
        </w:rPr>
        <w:t xml:space="preserve"> их</w:t>
      </w:r>
      <w:r w:rsidR="00AC39A5">
        <w:rPr>
          <w:sz w:val="24"/>
          <w:szCs w:val="24"/>
        </w:rPr>
        <w:t xml:space="preserve"> деятельности</w:t>
      </w:r>
      <w:r w:rsidR="006067DD">
        <w:rPr>
          <w:sz w:val="24"/>
          <w:szCs w:val="24"/>
        </w:rPr>
        <w:t>.</w:t>
      </w:r>
    </w:p>
    <w:p w:rsidR="006D2F78" w:rsidRDefault="004627A6" w:rsidP="00A63DC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уделяется</w:t>
      </w:r>
      <w:r w:rsidR="007326D9">
        <w:rPr>
          <w:sz w:val="24"/>
          <w:szCs w:val="24"/>
        </w:rPr>
        <w:t>:</w:t>
      </w:r>
      <w:r>
        <w:rPr>
          <w:sz w:val="24"/>
          <w:szCs w:val="24"/>
        </w:rPr>
        <w:t xml:space="preserve"> процедуре оценки представленных на конкурс инновационных проектов</w:t>
      </w:r>
      <w:r w:rsidR="007326D9">
        <w:rPr>
          <w:sz w:val="24"/>
          <w:szCs w:val="24"/>
        </w:rPr>
        <w:t>; трудностям и проблемам, выявленным</w:t>
      </w:r>
      <w:r w:rsidR="007326D9" w:rsidRPr="007326D9">
        <w:rPr>
          <w:sz w:val="24"/>
          <w:szCs w:val="24"/>
        </w:rPr>
        <w:t xml:space="preserve"> за отчетный период</w:t>
      </w:r>
      <w:r w:rsidR="001E2753">
        <w:rPr>
          <w:sz w:val="24"/>
          <w:szCs w:val="24"/>
        </w:rPr>
        <w:t xml:space="preserve"> реализации проектов</w:t>
      </w:r>
      <w:r w:rsidR="007326D9">
        <w:rPr>
          <w:sz w:val="24"/>
          <w:szCs w:val="24"/>
        </w:rPr>
        <w:t>; с</w:t>
      </w:r>
      <w:r w:rsidR="007326D9" w:rsidRPr="007326D9">
        <w:rPr>
          <w:sz w:val="24"/>
          <w:szCs w:val="24"/>
        </w:rPr>
        <w:t>пос</w:t>
      </w:r>
      <w:r w:rsidR="007326D9">
        <w:rPr>
          <w:sz w:val="24"/>
          <w:szCs w:val="24"/>
        </w:rPr>
        <w:t>обам коррекции планов; формам и способам распространения</w:t>
      </w:r>
      <w:r w:rsidR="007326D9" w:rsidRPr="007326D9">
        <w:rPr>
          <w:sz w:val="24"/>
          <w:szCs w:val="24"/>
        </w:rPr>
        <w:t xml:space="preserve"> </w:t>
      </w:r>
      <w:r w:rsidR="00140499">
        <w:rPr>
          <w:sz w:val="24"/>
          <w:szCs w:val="24"/>
        </w:rPr>
        <w:t xml:space="preserve">(тиражирования) </w:t>
      </w:r>
      <w:r w:rsidR="007326D9" w:rsidRPr="007326D9">
        <w:rPr>
          <w:sz w:val="24"/>
          <w:szCs w:val="24"/>
        </w:rPr>
        <w:t>промежуточных</w:t>
      </w:r>
      <w:r w:rsidR="007326D9">
        <w:rPr>
          <w:sz w:val="24"/>
          <w:szCs w:val="24"/>
        </w:rPr>
        <w:t xml:space="preserve"> и итоговых</w:t>
      </w:r>
      <w:r w:rsidR="007326D9" w:rsidRPr="007326D9">
        <w:rPr>
          <w:sz w:val="24"/>
          <w:szCs w:val="24"/>
        </w:rPr>
        <w:t xml:space="preserve"> результатов </w:t>
      </w:r>
      <w:r w:rsidR="007326D9">
        <w:rPr>
          <w:sz w:val="24"/>
          <w:szCs w:val="24"/>
        </w:rPr>
        <w:t xml:space="preserve">реализации </w:t>
      </w:r>
      <w:r w:rsidR="001E2753">
        <w:rPr>
          <w:sz w:val="24"/>
          <w:szCs w:val="24"/>
        </w:rPr>
        <w:t>проектов</w:t>
      </w:r>
      <w:r w:rsidR="007326D9">
        <w:rPr>
          <w:sz w:val="24"/>
          <w:szCs w:val="24"/>
        </w:rPr>
        <w:t xml:space="preserve">, в том числе, </w:t>
      </w:r>
      <w:r w:rsidR="001E2753">
        <w:rPr>
          <w:sz w:val="24"/>
          <w:szCs w:val="24"/>
        </w:rPr>
        <w:t>их</w:t>
      </w:r>
      <w:r w:rsidR="007326D9">
        <w:rPr>
          <w:sz w:val="24"/>
          <w:szCs w:val="24"/>
        </w:rPr>
        <w:t xml:space="preserve"> публичного представления; эффективности (эффектам)</w:t>
      </w:r>
      <w:r w:rsidR="001E2753">
        <w:rPr>
          <w:sz w:val="24"/>
          <w:szCs w:val="24"/>
        </w:rPr>
        <w:t xml:space="preserve"> проектов</w:t>
      </w:r>
      <w:r w:rsidR="007326D9" w:rsidRPr="007326D9">
        <w:rPr>
          <w:sz w:val="24"/>
          <w:szCs w:val="24"/>
        </w:rPr>
        <w:t xml:space="preserve"> в долгосрочной перспективе</w:t>
      </w:r>
      <w:r w:rsidR="00FC22F0">
        <w:rPr>
          <w:sz w:val="24"/>
          <w:szCs w:val="24"/>
        </w:rPr>
        <w:t xml:space="preserve"> и </w:t>
      </w:r>
      <w:r w:rsidR="001E2753">
        <w:rPr>
          <w:sz w:val="24"/>
          <w:szCs w:val="24"/>
        </w:rPr>
        <w:t>их</w:t>
      </w:r>
      <w:r w:rsidR="007326D9">
        <w:rPr>
          <w:sz w:val="24"/>
          <w:szCs w:val="24"/>
        </w:rPr>
        <w:t xml:space="preserve"> масштабирования.</w:t>
      </w:r>
    </w:p>
    <w:p w:rsidR="006D2F78" w:rsidRDefault="006D2F78" w:rsidP="00A63DC8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Отмечается, что Самарская область проходит свой путь развития</w:t>
      </w:r>
      <w:r w:rsidR="006B24FD">
        <w:rPr>
          <w:sz w:val="24"/>
          <w:szCs w:val="24"/>
        </w:rPr>
        <w:t xml:space="preserve"> и становления</w:t>
      </w:r>
      <w:r>
        <w:rPr>
          <w:sz w:val="24"/>
          <w:szCs w:val="24"/>
        </w:rPr>
        <w:t xml:space="preserve"> в области образовательной инноватики, анализируя и обобщая </w:t>
      </w:r>
      <w:r w:rsidR="00327F1B">
        <w:rPr>
          <w:sz w:val="24"/>
          <w:szCs w:val="24"/>
        </w:rPr>
        <w:t xml:space="preserve">достигнутые </w:t>
      </w:r>
      <w:r>
        <w:rPr>
          <w:sz w:val="24"/>
          <w:szCs w:val="24"/>
        </w:rPr>
        <w:t>результаты</w:t>
      </w:r>
      <w:r w:rsidR="00327F1B">
        <w:rPr>
          <w:sz w:val="24"/>
          <w:szCs w:val="24"/>
        </w:rPr>
        <w:t xml:space="preserve"> реализации </w:t>
      </w:r>
      <w:r w:rsidR="006B24FD">
        <w:rPr>
          <w:sz w:val="24"/>
          <w:szCs w:val="24"/>
        </w:rPr>
        <w:t xml:space="preserve">успешно </w:t>
      </w:r>
      <w:r w:rsidR="00327F1B">
        <w:rPr>
          <w:sz w:val="24"/>
          <w:szCs w:val="24"/>
        </w:rPr>
        <w:t>завершивших свою деятельность, и действующих в настоящее время региональных инновационных площадок в сфере образования Самарской области.</w:t>
      </w:r>
      <w:r>
        <w:rPr>
          <w:sz w:val="24"/>
          <w:szCs w:val="24"/>
        </w:rPr>
        <w:t xml:space="preserve"> </w:t>
      </w:r>
    </w:p>
    <w:p w:rsidR="00495C36" w:rsidRDefault="00495C36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63DC8" w:rsidRDefault="00A63DC8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63DC8" w:rsidRDefault="00A63DC8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63DC8" w:rsidRDefault="00A63DC8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95C36" w:rsidRDefault="00495C36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95C36" w:rsidRDefault="00495C36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95C36" w:rsidRDefault="00495C36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95C36" w:rsidRDefault="00495C36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95C36" w:rsidRDefault="00495C36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95C36" w:rsidRDefault="00495C36" w:rsidP="003A40B2">
      <w:pPr>
        <w:spacing w:after="0" w:line="36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B1CA5" w:rsidRDefault="00C922DB" w:rsidP="003A40B2">
      <w:pPr>
        <w:spacing w:after="0"/>
        <w:jc w:val="center"/>
        <w:rPr>
          <w:sz w:val="24"/>
          <w:szCs w:val="24"/>
        </w:rPr>
      </w:pPr>
      <w:r w:rsidRPr="009F2A1A">
        <w:rPr>
          <w:sz w:val="24"/>
          <w:szCs w:val="24"/>
        </w:rPr>
        <w:lastRenderedPageBreak/>
        <w:t>Содержание</w:t>
      </w:r>
    </w:p>
    <w:p w:rsidR="00455A24" w:rsidRDefault="00455A24" w:rsidP="003A40B2">
      <w:pPr>
        <w:spacing w:after="0"/>
        <w:jc w:val="center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7B1CA5" w:rsidTr="007B1CA5">
        <w:tc>
          <w:tcPr>
            <w:tcW w:w="8755" w:type="dxa"/>
          </w:tcPr>
          <w:p w:rsidR="007B1CA5" w:rsidRDefault="007B1CA5" w:rsidP="003A40B2">
            <w:pPr>
              <w:spacing w:line="360" w:lineRule="auto"/>
              <w:rPr>
                <w:sz w:val="24"/>
                <w:szCs w:val="24"/>
              </w:rPr>
            </w:pPr>
            <w:r w:rsidRPr="009F2A1A">
              <w:rPr>
                <w:sz w:val="24"/>
                <w:szCs w:val="24"/>
              </w:rPr>
              <w:t>Введение</w:t>
            </w:r>
            <w:r w:rsidR="00BD68DE">
              <w:rPr>
                <w:sz w:val="24"/>
                <w:szCs w:val="24"/>
              </w:rPr>
              <w:t xml:space="preserve"> ………………………………………………………………………………….</w:t>
            </w:r>
          </w:p>
        </w:tc>
        <w:tc>
          <w:tcPr>
            <w:tcW w:w="816" w:type="dxa"/>
          </w:tcPr>
          <w:p w:rsidR="007B1CA5" w:rsidRDefault="007B1CA5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1CA5" w:rsidTr="007B1CA5">
        <w:tc>
          <w:tcPr>
            <w:tcW w:w="8755" w:type="dxa"/>
          </w:tcPr>
          <w:p w:rsidR="007B1CA5" w:rsidRDefault="007B1CA5" w:rsidP="003A40B2">
            <w:pPr>
              <w:spacing w:line="360" w:lineRule="auto"/>
              <w:rPr>
                <w:sz w:val="24"/>
                <w:szCs w:val="24"/>
              </w:rPr>
            </w:pPr>
            <w:r w:rsidRPr="00076202">
              <w:rPr>
                <w:sz w:val="24"/>
                <w:szCs w:val="24"/>
              </w:rPr>
              <w:t>Алгоритмизация оценочных процедур</w:t>
            </w:r>
            <w:r w:rsidR="00BD68DE">
              <w:rPr>
                <w:sz w:val="24"/>
                <w:szCs w:val="24"/>
              </w:rPr>
              <w:t xml:space="preserve"> ………………………………………………...</w:t>
            </w:r>
          </w:p>
        </w:tc>
        <w:tc>
          <w:tcPr>
            <w:tcW w:w="816" w:type="dxa"/>
          </w:tcPr>
          <w:p w:rsidR="007B1CA5" w:rsidRDefault="007B1CA5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1CA5" w:rsidTr="007B1CA5">
        <w:tc>
          <w:tcPr>
            <w:tcW w:w="8755" w:type="dxa"/>
          </w:tcPr>
          <w:p w:rsidR="007B1CA5" w:rsidRDefault="007B1CA5" w:rsidP="003D4A17">
            <w:pPr>
              <w:spacing w:line="360" w:lineRule="auto"/>
              <w:rPr>
                <w:sz w:val="24"/>
                <w:szCs w:val="24"/>
              </w:rPr>
            </w:pPr>
            <w:r w:rsidRPr="007B1CA5">
              <w:rPr>
                <w:sz w:val="24"/>
                <w:szCs w:val="24"/>
              </w:rPr>
              <w:t>Трудности и проблемы, выявленные за отчетный период реализации деятельности региональных инновационных площадок в сфере образования Самарской области</w:t>
            </w:r>
            <w:r w:rsidR="003D4A17">
              <w:rPr>
                <w:sz w:val="24"/>
                <w:szCs w:val="24"/>
              </w:rPr>
              <w:t>; с</w:t>
            </w:r>
            <w:r w:rsidRPr="007B1CA5">
              <w:rPr>
                <w:sz w:val="24"/>
                <w:szCs w:val="24"/>
              </w:rPr>
              <w:t>пособы коррекции планов</w:t>
            </w:r>
            <w:r w:rsidR="00BD68DE">
              <w:rPr>
                <w:sz w:val="24"/>
                <w:szCs w:val="24"/>
              </w:rPr>
              <w:t xml:space="preserve"> …………………………………………………………….</w:t>
            </w:r>
            <w:r w:rsidR="003D4A17">
              <w:rPr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AC6DE4" w:rsidRDefault="00AC6DE4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6DE4" w:rsidRDefault="00AC6DE4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B1CA5" w:rsidRDefault="007B1CA5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B1CA5" w:rsidTr="007B1CA5">
        <w:tc>
          <w:tcPr>
            <w:tcW w:w="8755" w:type="dxa"/>
          </w:tcPr>
          <w:p w:rsidR="007B1CA5" w:rsidRDefault="003B7976" w:rsidP="003A40B2">
            <w:pPr>
              <w:spacing w:line="360" w:lineRule="auto"/>
              <w:rPr>
                <w:sz w:val="24"/>
                <w:szCs w:val="24"/>
              </w:rPr>
            </w:pPr>
            <w:r w:rsidRPr="003B7976">
              <w:rPr>
                <w:sz w:val="24"/>
                <w:szCs w:val="24"/>
              </w:rPr>
              <w:t>Значимость полученных результатов и эффектов для образовательной практики завершивших свою деятельность региональных инновационных площадок в сфере образования Самарской области</w:t>
            </w:r>
            <w:r w:rsidR="00BD68DE">
              <w:rPr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816" w:type="dxa"/>
          </w:tcPr>
          <w:p w:rsidR="00AC6DE4" w:rsidRDefault="00AC6DE4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6DE4" w:rsidRDefault="00AC6DE4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B1CA5" w:rsidRDefault="003B7976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B1CA5" w:rsidTr="007B1CA5">
        <w:tc>
          <w:tcPr>
            <w:tcW w:w="8755" w:type="dxa"/>
          </w:tcPr>
          <w:p w:rsidR="007B1CA5" w:rsidRDefault="003004A8" w:rsidP="003A40B2">
            <w:pPr>
              <w:spacing w:line="360" w:lineRule="auto"/>
              <w:rPr>
                <w:sz w:val="24"/>
                <w:szCs w:val="24"/>
              </w:rPr>
            </w:pPr>
            <w:r w:rsidRPr="003004A8">
              <w:rPr>
                <w:sz w:val="24"/>
                <w:szCs w:val="24"/>
              </w:rPr>
              <w:t>Анализ причин прекращения деятельности региональных инновационных площадок в сфере образования Самарской области</w:t>
            </w:r>
            <w:r>
              <w:rPr>
                <w:sz w:val="24"/>
                <w:szCs w:val="24"/>
              </w:rPr>
              <w:t xml:space="preserve"> …………………………………..</w:t>
            </w:r>
          </w:p>
        </w:tc>
        <w:tc>
          <w:tcPr>
            <w:tcW w:w="816" w:type="dxa"/>
          </w:tcPr>
          <w:p w:rsidR="003004A8" w:rsidRDefault="003004A8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7B1CA5" w:rsidRDefault="003004A8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312BC" w:rsidTr="007B1CA5">
        <w:tc>
          <w:tcPr>
            <w:tcW w:w="8755" w:type="dxa"/>
          </w:tcPr>
          <w:p w:rsidR="002312BC" w:rsidRPr="003004A8" w:rsidRDefault="00E45A2E" w:rsidP="003A40B2">
            <w:pPr>
              <w:spacing w:line="360" w:lineRule="auto"/>
              <w:rPr>
                <w:sz w:val="24"/>
                <w:szCs w:val="24"/>
              </w:rPr>
            </w:pPr>
            <w:r w:rsidRPr="00E45A2E">
              <w:rPr>
                <w:sz w:val="24"/>
                <w:szCs w:val="24"/>
              </w:rPr>
              <w:t>Перспективы институализации и масштабирования результатов проектов, закончивших свою деятельность</w:t>
            </w:r>
            <w:r>
              <w:rPr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816" w:type="dxa"/>
          </w:tcPr>
          <w:p w:rsidR="002312BC" w:rsidRDefault="002312BC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45A2E" w:rsidRDefault="00E45A2E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B1CA5" w:rsidTr="007B1CA5">
        <w:tc>
          <w:tcPr>
            <w:tcW w:w="8755" w:type="dxa"/>
          </w:tcPr>
          <w:p w:rsidR="007B1CA5" w:rsidRDefault="00401008" w:rsidP="003A40B2">
            <w:pPr>
              <w:spacing w:line="360" w:lineRule="auto"/>
              <w:rPr>
                <w:sz w:val="24"/>
                <w:szCs w:val="24"/>
              </w:rPr>
            </w:pPr>
            <w:r w:rsidRPr="009F2A1A">
              <w:rPr>
                <w:sz w:val="24"/>
                <w:szCs w:val="24"/>
              </w:rPr>
              <w:t>Заключение</w:t>
            </w:r>
            <w:r w:rsidR="00257360">
              <w:rPr>
                <w:sz w:val="24"/>
                <w:szCs w:val="24"/>
              </w:rPr>
              <w:t xml:space="preserve"> ………………………………………………………………………………</w:t>
            </w:r>
          </w:p>
        </w:tc>
        <w:tc>
          <w:tcPr>
            <w:tcW w:w="816" w:type="dxa"/>
          </w:tcPr>
          <w:p w:rsidR="007B1CA5" w:rsidRDefault="00257360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B1CA5" w:rsidTr="007B1CA5">
        <w:tc>
          <w:tcPr>
            <w:tcW w:w="8755" w:type="dxa"/>
          </w:tcPr>
          <w:p w:rsidR="007B1CA5" w:rsidRDefault="00401008" w:rsidP="003A40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257360"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  <w:tc>
          <w:tcPr>
            <w:tcW w:w="816" w:type="dxa"/>
          </w:tcPr>
          <w:p w:rsidR="007B1CA5" w:rsidRDefault="00257360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01008" w:rsidTr="007B1CA5">
        <w:tc>
          <w:tcPr>
            <w:tcW w:w="8755" w:type="dxa"/>
          </w:tcPr>
          <w:p w:rsidR="00401008" w:rsidRDefault="00401008" w:rsidP="003A40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257360">
              <w:rPr>
                <w:sz w:val="24"/>
                <w:szCs w:val="24"/>
              </w:rPr>
              <w:t xml:space="preserve"> ……………………………………………………………………………...</w:t>
            </w:r>
          </w:p>
        </w:tc>
        <w:tc>
          <w:tcPr>
            <w:tcW w:w="816" w:type="dxa"/>
          </w:tcPr>
          <w:p w:rsidR="00401008" w:rsidRDefault="00257360" w:rsidP="003A40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7B1CA5" w:rsidRPr="009F2A1A" w:rsidRDefault="007B1CA5" w:rsidP="003A40B2">
      <w:pPr>
        <w:spacing w:after="0"/>
        <w:jc w:val="center"/>
        <w:rPr>
          <w:sz w:val="24"/>
          <w:szCs w:val="24"/>
        </w:rPr>
      </w:pPr>
    </w:p>
    <w:p w:rsidR="00C922DB" w:rsidRPr="009F2A1A" w:rsidRDefault="00C922DB" w:rsidP="003A40B2">
      <w:pPr>
        <w:spacing w:after="0"/>
        <w:jc w:val="both"/>
        <w:rPr>
          <w:sz w:val="24"/>
          <w:szCs w:val="24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C922DB" w:rsidRDefault="00C922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668D7" w:rsidRDefault="005668D7" w:rsidP="003A40B2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5668D7" w:rsidRDefault="005668D7" w:rsidP="003A40B2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3A40B2" w:rsidRDefault="00C922DB" w:rsidP="003A40B2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5668D7" w:rsidRDefault="005668D7" w:rsidP="003A40B2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4E65DB" w:rsidRDefault="008455A1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</w:rPr>
        <w:t>В исполнении приказа Министерства образования и науки Самарской области</w:t>
      </w:r>
      <w:r w:rsidR="009B2F5D">
        <w:rPr>
          <w:rFonts w:cs="Times New Roman"/>
          <w:color w:val="000000"/>
          <w:sz w:val="24"/>
          <w:szCs w:val="24"/>
          <w:shd w:val="clear" w:color="auto" w:fill="FFFFFF"/>
        </w:rPr>
        <w:t xml:space="preserve"> (далее – МОН СО)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от 01.10.2015 г. № 383-од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Самарской области, региональными инновационными площадками в сфере образования»</w:t>
      </w:r>
      <w:r w:rsidR="00325AEF">
        <w:rPr>
          <w:rFonts w:cs="Times New Roman"/>
          <w:color w:val="000000"/>
          <w:sz w:val="24"/>
          <w:szCs w:val="24"/>
          <w:shd w:val="clear" w:color="auto" w:fill="FFFFFF"/>
        </w:rPr>
        <w:t xml:space="preserve"> (далее – Порядок)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455A1">
        <w:rPr>
          <w:rFonts w:cs="Times New Roman"/>
          <w:color w:val="000000"/>
          <w:sz w:val="24"/>
          <w:szCs w:val="24"/>
          <w:shd w:val="clear" w:color="auto" w:fill="FFFFFF"/>
        </w:rPr>
        <w:t>Самарский областной институт повышения квалификации и переподготовки работников образования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(далее – СИПКРО)</w:t>
      </w:r>
      <w:r w:rsidR="006E2607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B2F5D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9B2F5D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B2F5D">
        <w:rPr>
          <w:rFonts w:cs="Times New Roman"/>
          <w:color w:val="000000"/>
          <w:sz w:val="24"/>
          <w:szCs w:val="24"/>
          <w:shd w:val="clear" w:color="auto" w:fill="FFFFFF"/>
        </w:rPr>
        <w:t xml:space="preserve">рамках государственного задания МОН СО, </w:t>
      </w:r>
      <w:r w:rsidR="006E2607">
        <w:rPr>
          <w:rFonts w:cs="Times New Roman"/>
          <w:color w:val="000000"/>
          <w:sz w:val="24"/>
          <w:szCs w:val="24"/>
          <w:shd w:val="clear" w:color="auto" w:fill="FFFFFF"/>
        </w:rPr>
        <w:t>осуществляет организацию</w:t>
      </w:r>
      <w:r w:rsidR="006E2607" w:rsidRPr="006E260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методическое сопровождение </w:t>
      </w:r>
      <w:r w:rsidR="006E2607">
        <w:rPr>
          <w:rFonts w:cs="Times New Roman"/>
          <w:color w:val="000000"/>
          <w:sz w:val="24"/>
          <w:szCs w:val="24"/>
          <w:shd w:val="clear" w:color="auto" w:fill="FFFFFF"/>
        </w:rPr>
        <w:t xml:space="preserve">данного </w:t>
      </w:r>
      <w:r w:rsidR="000E5C1D">
        <w:rPr>
          <w:rFonts w:cs="Times New Roman"/>
          <w:color w:val="000000"/>
          <w:sz w:val="24"/>
          <w:szCs w:val="24"/>
          <w:shd w:val="clear" w:color="auto" w:fill="FFFFFF"/>
        </w:rPr>
        <w:t>К</w:t>
      </w:r>
      <w:r w:rsidR="006E2607" w:rsidRPr="006E2607">
        <w:rPr>
          <w:rFonts w:cs="Times New Roman"/>
          <w:color w:val="000000"/>
          <w:sz w:val="24"/>
          <w:szCs w:val="24"/>
          <w:shd w:val="clear" w:color="auto" w:fill="FFFFFF"/>
        </w:rPr>
        <w:t>онкурс</w:t>
      </w:r>
      <w:r w:rsidR="006E2607">
        <w:rPr>
          <w:rFonts w:cs="Times New Roman"/>
          <w:color w:val="000000"/>
          <w:sz w:val="24"/>
          <w:szCs w:val="24"/>
          <w:shd w:val="clear" w:color="auto" w:fill="FFFFFF"/>
        </w:rPr>
        <w:t>а среди образовательных организаций – соискателей статуса региональных инновационных площадок (далее – РИП)</w:t>
      </w:r>
      <w:r w:rsidR="004E65DB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B16039" w:rsidRDefault="004E65DB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Организация и методическое сопровождение Конкурса включает в себя: 1) процедур</w:t>
      </w:r>
      <w:r w:rsidR="00CD4684">
        <w:rPr>
          <w:rFonts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признания</w:t>
      </w:r>
      <w:r w:rsidRPr="004E65DB">
        <w:t xml:space="preserve"> </w:t>
      </w:r>
      <w:r w:rsidRPr="004E65DB">
        <w:rPr>
          <w:rFonts w:cs="Times New Roman"/>
          <w:color w:val="000000"/>
          <w:sz w:val="24"/>
          <w:szCs w:val="24"/>
          <w:shd w:val="clear" w:color="auto" w:fill="FFFFFF"/>
        </w:rPr>
        <w:t>(утверждения в статус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е) ор</w:t>
      </w:r>
      <w:r w:rsidR="00C976A6">
        <w:rPr>
          <w:rFonts w:cs="Times New Roman"/>
          <w:color w:val="000000"/>
          <w:sz w:val="24"/>
          <w:szCs w:val="24"/>
          <w:shd w:val="clear" w:color="auto" w:fill="FFFFFF"/>
        </w:rPr>
        <w:t>ганизаций – участников Конкурса;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2)</w:t>
      </w:r>
      <w:r w:rsidR="00A57DF8">
        <w:rPr>
          <w:rFonts w:cs="Times New Roman"/>
          <w:color w:val="000000"/>
          <w:sz w:val="24"/>
          <w:szCs w:val="24"/>
          <w:shd w:val="clear" w:color="auto" w:fill="FFFFFF"/>
        </w:rPr>
        <w:t xml:space="preserve"> экспертизу</w:t>
      </w:r>
      <w:r w:rsidR="00A57DF8" w:rsidRPr="00A57DF8">
        <w:rPr>
          <w:rFonts w:cs="Times New Roman"/>
          <w:color w:val="000000"/>
          <w:sz w:val="24"/>
          <w:szCs w:val="24"/>
          <w:shd w:val="clear" w:color="auto" w:fill="FFFFFF"/>
        </w:rPr>
        <w:t xml:space="preserve"> пакета документов, представленных организациями для признания их РИП</w:t>
      </w:r>
      <w:r w:rsidR="00C976A6">
        <w:rPr>
          <w:rFonts w:cs="Times New Roman"/>
          <w:color w:val="000000"/>
          <w:sz w:val="24"/>
          <w:szCs w:val="24"/>
          <w:shd w:val="clear" w:color="auto" w:fill="FFFFFF"/>
        </w:rPr>
        <w:t>;</w:t>
      </w:r>
      <w:r w:rsidR="00A57DF8">
        <w:rPr>
          <w:rFonts w:cs="Times New Roman"/>
          <w:color w:val="000000"/>
          <w:sz w:val="24"/>
          <w:szCs w:val="24"/>
          <w:shd w:val="clear" w:color="auto" w:fill="FFFFFF"/>
        </w:rPr>
        <w:t xml:space="preserve"> 3) экспертизу</w:t>
      </w:r>
      <w:r w:rsidR="00A57DF8" w:rsidRPr="00A57DF8">
        <w:rPr>
          <w:rFonts w:cs="Times New Roman"/>
          <w:color w:val="000000"/>
          <w:sz w:val="24"/>
          <w:szCs w:val="24"/>
          <w:shd w:val="clear" w:color="auto" w:fill="FFFFFF"/>
        </w:rPr>
        <w:t xml:space="preserve"> пакета документов, представленных организациями для продления деятельности в качестве РИП</w:t>
      </w:r>
      <w:r w:rsidR="00A57DF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B16039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Данный Конкурс проводится с 2015 года по настоящее время, и не предполагает финансирование инновационных образовательных проектов-победителей.</w:t>
      </w:r>
    </w:p>
    <w:p w:rsidR="008455A1" w:rsidRDefault="002E5CD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Интересно будет проанализировать динамику активности образовательных организаций в Конкурсе. </w:t>
      </w:r>
      <w:proofErr w:type="gramStart"/>
      <w:r w:rsidR="00B86C03">
        <w:rPr>
          <w:rFonts w:cs="Times New Roman"/>
          <w:color w:val="000000"/>
          <w:sz w:val="24"/>
          <w:szCs w:val="24"/>
          <w:shd w:val="clear" w:color="auto" w:fill="FFFFFF"/>
        </w:rPr>
        <w:t xml:space="preserve">В 2015 году в Конкурсе на соискание статуса РИП приняли участие </w:t>
      </w:r>
      <w:r w:rsidR="00A86EDD">
        <w:rPr>
          <w:rFonts w:cs="Times New Roman"/>
          <w:color w:val="000000"/>
          <w:sz w:val="24"/>
          <w:szCs w:val="24"/>
          <w:shd w:val="clear" w:color="auto" w:fill="FFFFFF"/>
        </w:rPr>
        <w:t>60</w:t>
      </w:r>
      <w:r w:rsidR="00594CA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EDD">
        <w:rPr>
          <w:rFonts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="00594CA7">
        <w:rPr>
          <w:rFonts w:cs="Times New Roman"/>
          <w:color w:val="000000"/>
          <w:sz w:val="24"/>
          <w:szCs w:val="24"/>
          <w:shd w:val="clear" w:color="auto" w:fill="FFFFFF"/>
        </w:rPr>
        <w:t>проектов</w:t>
      </w:r>
      <w:r w:rsidR="00A86EDD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9099F">
        <w:rPr>
          <w:rFonts w:cs="Times New Roman"/>
          <w:color w:val="000000"/>
          <w:sz w:val="24"/>
          <w:szCs w:val="24"/>
          <w:shd w:val="clear" w:color="auto" w:fill="FFFFFF"/>
        </w:rPr>
        <w:t xml:space="preserve">15 из них был присвоен статус РИП; в 2016 году участниками стали 40 образовательных </w:t>
      </w:r>
      <w:r w:rsidR="00594CA7">
        <w:rPr>
          <w:rFonts w:cs="Times New Roman"/>
          <w:color w:val="000000"/>
          <w:sz w:val="24"/>
          <w:szCs w:val="24"/>
          <w:shd w:val="clear" w:color="auto" w:fill="FFFFFF"/>
        </w:rPr>
        <w:t>проектов</w:t>
      </w:r>
      <w:r w:rsidR="00E9099F">
        <w:rPr>
          <w:rFonts w:cs="Times New Roman"/>
          <w:color w:val="000000"/>
          <w:sz w:val="24"/>
          <w:szCs w:val="24"/>
          <w:shd w:val="clear" w:color="auto" w:fill="FFFFFF"/>
        </w:rPr>
        <w:t xml:space="preserve">, и </w:t>
      </w:r>
      <w:r w:rsidR="0054318F">
        <w:rPr>
          <w:rFonts w:cs="Times New Roman"/>
          <w:color w:val="000000"/>
          <w:sz w:val="24"/>
          <w:szCs w:val="24"/>
          <w:shd w:val="clear" w:color="auto" w:fill="FFFFFF"/>
        </w:rPr>
        <w:t xml:space="preserve">18 из них стали победителями; в 2017 году </w:t>
      </w:r>
      <w:r w:rsidR="00594CA7">
        <w:rPr>
          <w:rFonts w:cs="Times New Roman"/>
          <w:color w:val="000000"/>
          <w:sz w:val="24"/>
          <w:szCs w:val="24"/>
          <w:shd w:val="clear" w:color="auto" w:fill="FFFFFF"/>
        </w:rPr>
        <w:t xml:space="preserve">за статус РИП боролись 34 образовательных проекта, </w:t>
      </w:r>
      <w:r w:rsidR="00DF6C84">
        <w:rPr>
          <w:rFonts w:cs="Times New Roman"/>
          <w:color w:val="000000"/>
          <w:sz w:val="24"/>
          <w:szCs w:val="24"/>
          <w:shd w:val="clear" w:color="auto" w:fill="FFFFFF"/>
        </w:rPr>
        <w:t>и 7 из них был присвоен статус РИП.</w:t>
      </w:r>
      <w:proofErr w:type="gramEnd"/>
      <w:r w:rsidR="00DF6C8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BFD">
        <w:rPr>
          <w:rFonts w:cs="Times New Roman"/>
          <w:color w:val="000000"/>
          <w:sz w:val="24"/>
          <w:szCs w:val="24"/>
          <w:shd w:val="clear" w:color="auto" w:fill="FFFFFF"/>
        </w:rPr>
        <w:t xml:space="preserve">Нужно также отметить, что в 2017 году в Конкурсе впервые участвовал проект по направлению деятельности РИП: разработка, апробация и (или) внедрение </w:t>
      </w:r>
      <w:r w:rsidR="00A5203F">
        <w:rPr>
          <w:rFonts w:cs="Times New Roman"/>
          <w:color w:val="000000"/>
          <w:sz w:val="24"/>
          <w:szCs w:val="24"/>
          <w:shd w:val="clear" w:color="auto" w:fill="FFFFFF"/>
        </w:rPr>
        <w:t xml:space="preserve">новых </w:t>
      </w:r>
      <w:proofErr w:type="gramStart"/>
      <w:r w:rsidR="00A5203F">
        <w:rPr>
          <w:rFonts w:cs="Times New Roman"/>
          <w:color w:val="000000"/>
          <w:sz w:val="24"/>
          <w:szCs w:val="24"/>
          <w:shd w:val="clear" w:color="auto" w:fill="FFFFFF"/>
        </w:rPr>
        <w:t>механизмов саморегулирования деятельности объединений образовательных организаций</w:t>
      </w:r>
      <w:proofErr w:type="gramEnd"/>
      <w:r w:rsidR="00A5203F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работников сферы образования, а также сетевого взаимодейст</w:t>
      </w:r>
      <w:r w:rsidR="008E7530">
        <w:rPr>
          <w:rFonts w:cs="Times New Roman"/>
          <w:color w:val="000000"/>
          <w:sz w:val="24"/>
          <w:szCs w:val="24"/>
          <w:shd w:val="clear" w:color="auto" w:fill="FFFFFF"/>
        </w:rPr>
        <w:t>вия образовательных организаций, т.е. сетевой образовательный проект.</w:t>
      </w:r>
      <w:r w:rsidR="0059502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7EC">
        <w:rPr>
          <w:rFonts w:cs="Times New Roman"/>
          <w:color w:val="000000"/>
          <w:sz w:val="24"/>
          <w:szCs w:val="24"/>
          <w:shd w:val="clear" w:color="auto" w:fill="FFFFFF"/>
        </w:rPr>
        <w:t xml:space="preserve">По сравнению с 2015 годом, в 2016 и 2017 годах на Конкурс было представлено большое количество проектов от </w:t>
      </w:r>
      <w:r w:rsidR="00E7214F">
        <w:rPr>
          <w:rFonts w:cs="Times New Roman"/>
          <w:color w:val="000000"/>
          <w:sz w:val="24"/>
          <w:szCs w:val="24"/>
          <w:shd w:val="clear" w:color="auto" w:fill="FFFFFF"/>
        </w:rPr>
        <w:t>образовательных организаций на уровне дошкольного образования: в 2016 году – 15 проектов (</w:t>
      </w:r>
      <w:r w:rsidR="0034492A">
        <w:rPr>
          <w:rFonts w:cs="Times New Roman"/>
          <w:color w:val="000000"/>
          <w:sz w:val="24"/>
          <w:szCs w:val="24"/>
          <w:shd w:val="clear" w:color="auto" w:fill="FFFFFF"/>
        </w:rPr>
        <w:t xml:space="preserve">37,5 </w:t>
      </w:r>
      <w:r w:rsidR="00E7214F">
        <w:rPr>
          <w:rFonts w:cs="Times New Roman"/>
          <w:color w:val="000000"/>
          <w:sz w:val="24"/>
          <w:szCs w:val="24"/>
          <w:shd w:val="clear" w:color="auto" w:fill="FFFFFF"/>
        </w:rPr>
        <w:t xml:space="preserve">% от общего числа участников), в 2017 году </w:t>
      </w:r>
      <w:r w:rsidR="00906B59">
        <w:rPr>
          <w:rFonts w:cs="Times New Roman"/>
          <w:color w:val="000000"/>
          <w:sz w:val="24"/>
          <w:szCs w:val="24"/>
          <w:shd w:val="clear" w:color="auto" w:fill="FFFFFF"/>
        </w:rPr>
        <w:t>–</w:t>
      </w:r>
      <w:r w:rsidR="00E7214F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B59">
        <w:rPr>
          <w:rFonts w:cs="Times New Roman"/>
          <w:color w:val="000000"/>
          <w:sz w:val="24"/>
          <w:szCs w:val="24"/>
          <w:shd w:val="clear" w:color="auto" w:fill="FFFFFF"/>
        </w:rPr>
        <w:t xml:space="preserve">16 проектов </w:t>
      </w:r>
      <w:r w:rsidR="002D57EC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B59">
        <w:rPr>
          <w:rFonts w:cs="Times New Roman"/>
          <w:color w:val="000000"/>
          <w:sz w:val="24"/>
          <w:szCs w:val="24"/>
          <w:shd w:val="clear" w:color="auto" w:fill="FFFFFF"/>
        </w:rPr>
        <w:t>(</w:t>
      </w:r>
      <w:r w:rsidR="00C77032">
        <w:rPr>
          <w:rFonts w:cs="Times New Roman"/>
          <w:color w:val="000000"/>
          <w:sz w:val="24"/>
          <w:szCs w:val="24"/>
          <w:shd w:val="clear" w:color="auto" w:fill="FFFFFF"/>
        </w:rPr>
        <w:t>47</w:t>
      </w:r>
      <w:r w:rsidR="00906B59">
        <w:rPr>
          <w:rFonts w:cs="Times New Roman"/>
          <w:color w:val="000000"/>
          <w:sz w:val="24"/>
          <w:szCs w:val="24"/>
          <w:shd w:val="clear" w:color="auto" w:fill="FFFFFF"/>
        </w:rPr>
        <w:t xml:space="preserve"> % от общего числа участников).</w:t>
      </w:r>
      <w:r w:rsidR="003E2171">
        <w:rPr>
          <w:rFonts w:cs="Times New Roman"/>
          <w:color w:val="000000"/>
          <w:sz w:val="24"/>
          <w:szCs w:val="24"/>
          <w:shd w:val="clear" w:color="auto" w:fill="FFFFFF"/>
        </w:rPr>
        <w:t xml:space="preserve"> Для сравнения, в 2015 году – были представлены всего 3 проекта на уровне дошкольного образования, что составило лишь 5% от общего количества проектов.</w:t>
      </w:r>
    </w:p>
    <w:p w:rsidR="00076202" w:rsidRDefault="00595026" w:rsidP="003A40B2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br w:type="page"/>
      </w:r>
      <w:r w:rsidR="00076202" w:rsidRPr="00076202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>Алгоритмизация оценочных процедур</w:t>
      </w:r>
    </w:p>
    <w:p w:rsidR="005668D7" w:rsidRPr="00076202" w:rsidRDefault="005668D7" w:rsidP="003A40B2">
      <w:pPr>
        <w:spacing w:after="0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1C76F7" w:rsidRDefault="009573C6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Ежегодно, все представленные на Конкурс проекты группируются по направлениям инновационной деятельности</w:t>
      </w:r>
      <w:r w:rsidR="00B17CC9">
        <w:rPr>
          <w:rFonts w:cs="Times New Roman"/>
          <w:color w:val="000000"/>
          <w:sz w:val="24"/>
          <w:szCs w:val="24"/>
          <w:shd w:val="clear" w:color="auto" w:fill="FFFFFF"/>
        </w:rPr>
        <w:t xml:space="preserve">. Это </w:t>
      </w:r>
      <w:r w:rsidR="00342F26">
        <w:rPr>
          <w:rFonts w:cs="Times New Roman"/>
          <w:color w:val="000000"/>
          <w:sz w:val="24"/>
          <w:szCs w:val="24"/>
          <w:shd w:val="clear" w:color="auto" w:fill="FFFFFF"/>
        </w:rPr>
        <w:t>позволяет организовать эффективную работу по экспертизе проектов привлекаемых экспертов</w:t>
      </w:r>
      <w:r w:rsidR="007F2BB3" w:rsidRPr="007F2BB3">
        <w:rPr>
          <w:rFonts w:cs="Times New Roman"/>
          <w:sz w:val="24"/>
          <w:szCs w:val="24"/>
        </w:rPr>
        <w:t xml:space="preserve"> </w:t>
      </w:r>
      <w:r w:rsidR="007F2BB3" w:rsidRPr="00F247E3">
        <w:rPr>
          <w:rFonts w:cs="Times New Roman"/>
          <w:sz w:val="24"/>
          <w:szCs w:val="24"/>
        </w:rPr>
        <w:t>соответствующей тематической области образования</w:t>
      </w:r>
      <w:r w:rsidR="007F2BB3">
        <w:rPr>
          <w:rFonts w:cs="Times New Roman"/>
          <w:sz w:val="24"/>
          <w:szCs w:val="24"/>
        </w:rPr>
        <w:t xml:space="preserve">. </w:t>
      </w:r>
      <w:r w:rsidR="006730D6">
        <w:rPr>
          <w:rFonts w:cs="Times New Roman"/>
          <w:sz w:val="24"/>
          <w:szCs w:val="24"/>
        </w:rPr>
        <w:t xml:space="preserve">Таким образом, в 2015 году такими направлениями стали: </w:t>
      </w:r>
      <w:r w:rsidR="00167EA1">
        <w:rPr>
          <w:rFonts w:cs="Times New Roman"/>
          <w:sz w:val="24"/>
          <w:szCs w:val="24"/>
        </w:rPr>
        <w:t>с</w:t>
      </w:r>
      <w:r w:rsidR="006730D6" w:rsidRPr="006730D6">
        <w:rPr>
          <w:rFonts w:cs="Times New Roman"/>
          <w:sz w:val="24"/>
          <w:szCs w:val="24"/>
        </w:rPr>
        <w:t>редства реализации ФГОС</w:t>
      </w:r>
      <w:r w:rsidR="006730D6">
        <w:rPr>
          <w:rFonts w:cs="Times New Roman"/>
          <w:sz w:val="24"/>
          <w:szCs w:val="24"/>
        </w:rPr>
        <w:t xml:space="preserve">, </w:t>
      </w:r>
      <w:r w:rsidR="00167EA1">
        <w:rPr>
          <w:rFonts w:cs="Times New Roman"/>
          <w:sz w:val="24"/>
          <w:szCs w:val="24"/>
        </w:rPr>
        <w:t>к</w:t>
      </w:r>
      <w:r w:rsidR="006730D6" w:rsidRPr="006730D6">
        <w:rPr>
          <w:rFonts w:cs="Times New Roman"/>
          <w:sz w:val="24"/>
          <w:szCs w:val="24"/>
        </w:rPr>
        <w:t xml:space="preserve">раеведческая работа и патриотическое воспитание </w:t>
      </w:r>
      <w:proofErr w:type="gramStart"/>
      <w:r w:rsidR="006730D6" w:rsidRPr="006730D6">
        <w:rPr>
          <w:rFonts w:cs="Times New Roman"/>
          <w:sz w:val="24"/>
          <w:szCs w:val="24"/>
        </w:rPr>
        <w:t>обучающихся</w:t>
      </w:r>
      <w:proofErr w:type="gramEnd"/>
      <w:r w:rsidR="006730D6">
        <w:rPr>
          <w:rFonts w:cs="Times New Roman"/>
          <w:sz w:val="24"/>
          <w:szCs w:val="24"/>
        </w:rPr>
        <w:t xml:space="preserve">, </w:t>
      </w:r>
      <w:r w:rsidR="00167EA1">
        <w:rPr>
          <w:rFonts w:cs="Times New Roman"/>
          <w:sz w:val="24"/>
          <w:szCs w:val="24"/>
        </w:rPr>
        <w:t>формирование</w:t>
      </w:r>
      <w:r w:rsidR="006730D6" w:rsidRPr="006730D6">
        <w:rPr>
          <w:rFonts w:cs="Times New Roman"/>
          <w:sz w:val="24"/>
          <w:szCs w:val="24"/>
        </w:rPr>
        <w:t xml:space="preserve"> УУД</w:t>
      </w:r>
      <w:r w:rsidR="006730D6">
        <w:rPr>
          <w:rFonts w:cs="Times New Roman"/>
          <w:sz w:val="24"/>
          <w:szCs w:val="24"/>
        </w:rPr>
        <w:t xml:space="preserve">, </w:t>
      </w:r>
      <w:r w:rsidR="006730D6" w:rsidRPr="006730D6">
        <w:rPr>
          <w:rFonts w:cs="Times New Roman"/>
          <w:sz w:val="24"/>
          <w:szCs w:val="24"/>
        </w:rPr>
        <w:t>ИКТ в образовательной организации</w:t>
      </w:r>
      <w:r w:rsidR="006730D6">
        <w:rPr>
          <w:rFonts w:cs="Times New Roman"/>
          <w:sz w:val="24"/>
          <w:szCs w:val="24"/>
        </w:rPr>
        <w:t xml:space="preserve">, </w:t>
      </w:r>
      <w:r w:rsidR="00167EA1">
        <w:rPr>
          <w:rFonts w:cs="Times New Roman"/>
          <w:sz w:val="24"/>
          <w:szCs w:val="24"/>
        </w:rPr>
        <w:t>и</w:t>
      </w:r>
      <w:r w:rsidR="006730D6" w:rsidRPr="006730D6">
        <w:rPr>
          <w:rFonts w:cs="Times New Roman"/>
          <w:sz w:val="24"/>
          <w:szCs w:val="24"/>
        </w:rPr>
        <w:t>нновации в управлении образовательной организацией</w:t>
      </w:r>
      <w:r w:rsidR="006730D6">
        <w:rPr>
          <w:rFonts w:cs="Times New Roman"/>
          <w:sz w:val="24"/>
          <w:szCs w:val="24"/>
        </w:rPr>
        <w:t xml:space="preserve">, </w:t>
      </w:r>
      <w:r w:rsidR="00167EA1">
        <w:rPr>
          <w:rFonts w:cs="Times New Roman"/>
          <w:sz w:val="24"/>
          <w:szCs w:val="24"/>
        </w:rPr>
        <w:t>з</w:t>
      </w:r>
      <w:r w:rsidR="006730D6">
        <w:rPr>
          <w:rFonts w:cs="Times New Roman"/>
          <w:sz w:val="24"/>
          <w:szCs w:val="24"/>
        </w:rPr>
        <w:t xml:space="preserve">доровьесбережение, </w:t>
      </w:r>
      <w:r w:rsidR="00167EA1">
        <w:rPr>
          <w:rFonts w:cs="Times New Roman"/>
          <w:sz w:val="24"/>
          <w:szCs w:val="24"/>
        </w:rPr>
        <w:t>«о</w:t>
      </w:r>
      <w:r w:rsidR="006730D6" w:rsidRPr="006730D6">
        <w:rPr>
          <w:rFonts w:cs="Times New Roman"/>
          <w:sz w:val="24"/>
          <w:szCs w:val="24"/>
        </w:rPr>
        <w:t>даренные дети»</w:t>
      </w:r>
      <w:r w:rsidR="006730D6">
        <w:rPr>
          <w:rFonts w:cs="Times New Roman"/>
          <w:sz w:val="24"/>
          <w:szCs w:val="24"/>
        </w:rPr>
        <w:t xml:space="preserve">, </w:t>
      </w:r>
      <w:r w:rsidR="00167EA1">
        <w:rPr>
          <w:rFonts w:cs="Times New Roman"/>
          <w:sz w:val="24"/>
          <w:szCs w:val="24"/>
        </w:rPr>
        <w:t>о</w:t>
      </w:r>
      <w:r w:rsidR="006730D6" w:rsidRPr="006730D6">
        <w:rPr>
          <w:rFonts w:cs="Times New Roman"/>
          <w:sz w:val="24"/>
          <w:szCs w:val="24"/>
        </w:rPr>
        <w:t>рганизация внеурочной деятельности в образовательной организации</w:t>
      </w:r>
      <w:r w:rsidR="00167EA1">
        <w:rPr>
          <w:rFonts w:cs="Times New Roman"/>
          <w:sz w:val="24"/>
          <w:szCs w:val="24"/>
        </w:rPr>
        <w:t>; в 2016</w:t>
      </w:r>
      <w:r w:rsidR="00865120">
        <w:rPr>
          <w:rFonts w:cs="Times New Roman"/>
          <w:sz w:val="24"/>
          <w:szCs w:val="24"/>
        </w:rPr>
        <w:t xml:space="preserve"> году</w:t>
      </w:r>
      <w:r w:rsidR="00167EA1">
        <w:rPr>
          <w:rFonts w:cs="Times New Roman"/>
          <w:sz w:val="24"/>
          <w:szCs w:val="24"/>
        </w:rPr>
        <w:t xml:space="preserve"> - </w:t>
      </w:r>
      <w:r w:rsidR="00865120">
        <w:rPr>
          <w:rFonts w:cs="Times New Roman"/>
          <w:sz w:val="24"/>
          <w:szCs w:val="24"/>
        </w:rPr>
        <w:t>д</w:t>
      </w:r>
      <w:r w:rsidR="00865120" w:rsidRPr="00865120">
        <w:rPr>
          <w:rFonts w:cs="Times New Roman"/>
          <w:sz w:val="24"/>
          <w:szCs w:val="24"/>
        </w:rPr>
        <w:t>ошкольное образование</w:t>
      </w:r>
      <w:r w:rsidR="00865120">
        <w:rPr>
          <w:rFonts w:cs="Times New Roman"/>
          <w:sz w:val="24"/>
          <w:szCs w:val="24"/>
        </w:rPr>
        <w:t>, н</w:t>
      </w:r>
      <w:r w:rsidR="00865120" w:rsidRPr="00865120">
        <w:rPr>
          <w:rFonts w:cs="Times New Roman"/>
          <w:sz w:val="24"/>
          <w:szCs w:val="24"/>
        </w:rPr>
        <w:t>ачальное образование</w:t>
      </w:r>
      <w:r w:rsidR="00865120">
        <w:rPr>
          <w:rFonts w:cs="Times New Roman"/>
          <w:sz w:val="24"/>
          <w:szCs w:val="24"/>
        </w:rPr>
        <w:t>, д</w:t>
      </w:r>
      <w:r w:rsidR="00865120" w:rsidRPr="00865120">
        <w:rPr>
          <w:rFonts w:cs="Times New Roman"/>
          <w:sz w:val="24"/>
          <w:szCs w:val="24"/>
        </w:rPr>
        <w:t>уховно-нравственное развитие, социальные и культурные практики в образовании</w:t>
      </w:r>
      <w:r w:rsidR="00865120">
        <w:rPr>
          <w:rFonts w:cs="Times New Roman"/>
          <w:sz w:val="24"/>
          <w:szCs w:val="24"/>
        </w:rPr>
        <w:t>, д</w:t>
      </w:r>
      <w:r w:rsidR="00865120" w:rsidRPr="00865120">
        <w:rPr>
          <w:rFonts w:cs="Times New Roman"/>
          <w:sz w:val="24"/>
          <w:szCs w:val="24"/>
        </w:rPr>
        <w:t>ети с ОВЗ</w:t>
      </w:r>
      <w:r w:rsidR="00865120">
        <w:rPr>
          <w:rFonts w:cs="Times New Roman"/>
          <w:sz w:val="24"/>
          <w:szCs w:val="24"/>
        </w:rPr>
        <w:t>, д</w:t>
      </w:r>
      <w:r w:rsidR="00865120" w:rsidRPr="00865120">
        <w:rPr>
          <w:rFonts w:cs="Times New Roman"/>
          <w:sz w:val="24"/>
          <w:szCs w:val="24"/>
        </w:rPr>
        <w:t>истанционное образование</w:t>
      </w:r>
      <w:r w:rsidR="00865120">
        <w:rPr>
          <w:rFonts w:cs="Times New Roman"/>
          <w:sz w:val="24"/>
          <w:szCs w:val="24"/>
        </w:rPr>
        <w:t>, кач</w:t>
      </w:r>
      <w:r w:rsidR="00865120" w:rsidRPr="00865120">
        <w:rPr>
          <w:rFonts w:cs="Times New Roman"/>
          <w:sz w:val="24"/>
          <w:szCs w:val="24"/>
        </w:rPr>
        <w:t>ество образования и его оценка</w:t>
      </w:r>
      <w:r w:rsidR="00865120">
        <w:rPr>
          <w:rFonts w:cs="Times New Roman"/>
          <w:sz w:val="24"/>
          <w:szCs w:val="24"/>
        </w:rPr>
        <w:t>, р</w:t>
      </w:r>
      <w:r w:rsidR="00865120" w:rsidRPr="00865120">
        <w:rPr>
          <w:rFonts w:cs="Times New Roman"/>
          <w:sz w:val="24"/>
          <w:szCs w:val="24"/>
        </w:rPr>
        <w:t>азвитие персонала образовательной организации</w:t>
      </w:r>
      <w:r w:rsidR="00865120">
        <w:rPr>
          <w:rFonts w:cs="Times New Roman"/>
          <w:sz w:val="24"/>
          <w:szCs w:val="24"/>
        </w:rPr>
        <w:t>; в 2017 году</w:t>
      </w:r>
      <w:r w:rsidR="00FD593A">
        <w:rPr>
          <w:rFonts w:cs="Times New Roman"/>
          <w:sz w:val="24"/>
          <w:szCs w:val="24"/>
        </w:rPr>
        <w:t xml:space="preserve"> были представлены следующие направления инновационной деятельности:</w:t>
      </w:r>
      <w:r w:rsidR="001C76F7">
        <w:rPr>
          <w:rFonts w:cs="Times New Roman"/>
          <w:sz w:val="24"/>
          <w:szCs w:val="24"/>
        </w:rPr>
        <w:t xml:space="preserve"> д</w:t>
      </w:r>
      <w:r w:rsidR="00C72AAF" w:rsidRPr="00C72AAF">
        <w:rPr>
          <w:rFonts w:cs="Times New Roman"/>
          <w:sz w:val="24"/>
          <w:szCs w:val="24"/>
        </w:rPr>
        <w:t>ошкольное образование</w:t>
      </w:r>
      <w:r w:rsidR="001C76F7">
        <w:rPr>
          <w:rFonts w:cs="Times New Roman"/>
          <w:sz w:val="24"/>
          <w:szCs w:val="24"/>
        </w:rPr>
        <w:t>, дети с ОВЗ и</w:t>
      </w:r>
      <w:r w:rsidR="00C72AAF" w:rsidRPr="00C72AAF">
        <w:rPr>
          <w:rFonts w:cs="Times New Roman"/>
          <w:sz w:val="24"/>
          <w:szCs w:val="24"/>
        </w:rPr>
        <w:t xml:space="preserve"> инклюзия</w:t>
      </w:r>
      <w:r w:rsidR="001C76F7">
        <w:rPr>
          <w:rFonts w:cs="Times New Roman"/>
          <w:sz w:val="24"/>
          <w:szCs w:val="24"/>
        </w:rPr>
        <w:t>, начальное образование, в</w:t>
      </w:r>
      <w:r w:rsidR="00C72AAF" w:rsidRPr="00C72AAF">
        <w:rPr>
          <w:rFonts w:cs="Times New Roman"/>
          <w:sz w:val="24"/>
          <w:szCs w:val="24"/>
        </w:rPr>
        <w:t>неурочная деятельность</w:t>
      </w:r>
      <w:r w:rsidR="001C76F7">
        <w:rPr>
          <w:rFonts w:cs="Times New Roman"/>
          <w:sz w:val="24"/>
          <w:szCs w:val="24"/>
        </w:rPr>
        <w:t>, м</w:t>
      </w:r>
      <w:r w:rsidR="00C72AAF" w:rsidRPr="00C72AAF">
        <w:rPr>
          <w:rFonts w:cs="Times New Roman"/>
          <w:sz w:val="24"/>
          <w:szCs w:val="24"/>
        </w:rPr>
        <w:t>атематическое развитие</w:t>
      </w:r>
      <w:r w:rsidR="001C76F7">
        <w:rPr>
          <w:rFonts w:cs="Times New Roman"/>
          <w:sz w:val="24"/>
          <w:szCs w:val="24"/>
        </w:rPr>
        <w:t>, ф</w:t>
      </w:r>
      <w:r w:rsidR="00C72AAF" w:rsidRPr="00C72AAF">
        <w:rPr>
          <w:rFonts w:cs="Times New Roman"/>
          <w:sz w:val="24"/>
          <w:szCs w:val="24"/>
        </w:rPr>
        <w:t>изкультура и спорт</w:t>
      </w:r>
      <w:r w:rsidR="001C76F7">
        <w:rPr>
          <w:rFonts w:cs="Times New Roman"/>
          <w:sz w:val="24"/>
          <w:szCs w:val="24"/>
        </w:rPr>
        <w:t>, д</w:t>
      </w:r>
      <w:r w:rsidR="00C72AAF" w:rsidRPr="00C72AAF">
        <w:rPr>
          <w:rFonts w:cs="Times New Roman"/>
          <w:sz w:val="24"/>
          <w:szCs w:val="24"/>
        </w:rPr>
        <w:t>уховно-нравственное развитие</w:t>
      </w:r>
      <w:r w:rsidR="001C76F7">
        <w:rPr>
          <w:rFonts w:cs="Times New Roman"/>
          <w:sz w:val="24"/>
          <w:szCs w:val="24"/>
        </w:rPr>
        <w:t xml:space="preserve"> и </w:t>
      </w:r>
      <w:r w:rsidR="00C72AAF" w:rsidRPr="00C72AAF">
        <w:rPr>
          <w:rFonts w:cs="Times New Roman"/>
          <w:sz w:val="24"/>
          <w:szCs w:val="24"/>
        </w:rPr>
        <w:t>социальные и культурные практики в образовании</w:t>
      </w:r>
      <w:r w:rsidR="001C76F7">
        <w:rPr>
          <w:rFonts w:cs="Times New Roman"/>
          <w:sz w:val="24"/>
          <w:szCs w:val="24"/>
        </w:rPr>
        <w:t>, р</w:t>
      </w:r>
      <w:r w:rsidR="00C72AAF" w:rsidRPr="00C72AAF">
        <w:rPr>
          <w:rFonts w:cs="Times New Roman"/>
          <w:sz w:val="24"/>
          <w:szCs w:val="24"/>
        </w:rPr>
        <w:t>азвитие персонала образовательной организации</w:t>
      </w:r>
      <w:r w:rsidR="001C76F7">
        <w:rPr>
          <w:rFonts w:cs="Times New Roman"/>
          <w:sz w:val="24"/>
          <w:szCs w:val="24"/>
        </w:rPr>
        <w:t>, к</w:t>
      </w:r>
      <w:r w:rsidR="00C72AAF" w:rsidRPr="00C72AAF">
        <w:rPr>
          <w:rFonts w:cs="Times New Roman"/>
          <w:sz w:val="24"/>
          <w:szCs w:val="24"/>
        </w:rPr>
        <w:t>ачество образования и его оценка</w:t>
      </w:r>
      <w:r w:rsidR="001C76F7">
        <w:rPr>
          <w:rFonts w:cs="Times New Roman"/>
          <w:sz w:val="24"/>
          <w:szCs w:val="24"/>
        </w:rPr>
        <w:t>.</w:t>
      </w:r>
    </w:p>
    <w:p w:rsidR="00704376" w:rsidRDefault="00383ABE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Каждый из представленных на Конкурс проектов оценивает не менее трех экспертов</w:t>
      </w:r>
      <w:r w:rsidR="006730D6">
        <w:rPr>
          <w:rFonts w:cs="Times New Roman"/>
          <w:sz w:val="24"/>
          <w:szCs w:val="24"/>
        </w:rPr>
        <w:t xml:space="preserve"> </w:t>
      </w:r>
      <w:r w:rsidRPr="00F247E3">
        <w:rPr>
          <w:rFonts w:cs="Times New Roman"/>
          <w:sz w:val="24"/>
          <w:szCs w:val="24"/>
        </w:rPr>
        <w:t xml:space="preserve">соответствующей </w:t>
      </w:r>
      <w:r>
        <w:rPr>
          <w:rFonts w:cs="Times New Roman"/>
          <w:sz w:val="24"/>
          <w:szCs w:val="24"/>
        </w:rPr>
        <w:t xml:space="preserve">ему (проекта) </w:t>
      </w:r>
      <w:r w:rsidRPr="00F247E3">
        <w:rPr>
          <w:rFonts w:cs="Times New Roman"/>
          <w:sz w:val="24"/>
          <w:szCs w:val="24"/>
        </w:rPr>
        <w:t>тематической области образования</w:t>
      </w:r>
      <w:r>
        <w:rPr>
          <w:rFonts w:cs="Times New Roman"/>
          <w:sz w:val="24"/>
          <w:szCs w:val="24"/>
        </w:rPr>
        <w:t xml:space="preserve">. </w:t>
      </w:r>
      <w:proofErr w:type="gramStart"/>
      <w:r w:rsidR="00E35386">
        <w:rPr>
          <w:rFonts w:cs="Times New Roman"/>
          <w:sz w:val="24"/>
          <w:szCs w:val="24"/>
        </w:rPr>
        <w:t xml:space="preserve">Важно отметить, что </w:t>
      </w:r>
      <w:r w:rsidR="003F0943">
        <w:rPr>
          <w:rFonts w:cs="Times New Roman"/>
          <w:sz w:val="24"/>
          <w:szCs w:val="24"/>
        </w:rPr>
        <w:t>на начальном этапе жизненного цикла Конкурса важным является</w:t>
      </w:r>
      <w:r w:rsidR="00C82905">
        <w:rPr>
          <w:rFonts w:cs="Times New Roman"/>
          <w:sz w:val="24"/>
          <w:szCs w:val="24"/>
        </w:rPr>
        <w:t xml:space="preserve"> мотивация</w:t>
      </w:r>
      <w:r w:rsidR="006441B4">
        <w:rPr>
          <w:rFonts w:cs="Times New Roman"/>
          <w:sz w:val="24"/>
          <w:szCs w:val="24"/>
        </w:rPr>
        <w:t xml:space="preserve"> образовательных организаций</w:t>
      </w:r>
      <w:r w:rsidR="00FC315B">
        <w:rPr>
          <w:rFonts w:cs="Times New Roman"/>
          <w:sz w:val="24"/>
          <w:szCs w:val="24"/>
        </w:rPr>
        <w:t xml:space="preserve"> к </w:t>
      </w:r>
      <w:r w:rsidR="000341A4">
        <w:rPr>
          <w:rFonts w:cs="Times New Roman"/>
          <w:sz w:val="24"/>
          <w:szCs w:val="24"/>
        </w:rPr>
        <w:t xml:space="preserve">участию </w:t>
      </w:r>
      <w:r w:rsidR="00407A95">
        <w:rPr>
          <w:rFonts w:cs="Times New Roman"/>
          <w:sz w:val="24"/>
          <w:szCs w:val="24"/>
        </w:rPr>
        <w:t>в образовательной инноватике</w:t>
      </w:r>
      <w:r w:rsidR="00704376">
        <w:rPr>
          <w:rFonts w:cs="Times New Roman"/>
          <w:sz w:val="24"/>
          <w:szCs w:val="24"/>
        </w:rPr>
        <w:t>, их информационная и методическая поддержка, или сопровождение.</w:t>
      </w:r>
      <w:proofErr w:type="gramEnd"/>
      <w:r w:rsidR="00704376">
        <w:rPr>
          <w:rFonts w:cs="Times New Roman"/>
          <w:sz w:val="24"/>
          <w:szCs w:val="24"/>
        </w:rPr>
        <w:t xml:space="preserve"> </w:t>
      </w:r>
      <w:r w:rsidR="003C0ACF">
        <w:rPr>
          <w:rFonts w:cs="Times New Roman"/>
          <w:sz w:val="24"/>
          <w:szCs w:val="24"/>
        </w:rPr>
        <w:t>Другой, не менее важной составляющей этой работы, является</w:t>
      </w:r>
      <w:r w:rsidR="00704376">
        <w:rPr>
          <w:rFonts w:cs="Times New Roman"/>
          <w:sz w:val="24"/>
          <w:szCs w:val="24"/>
        </w:rPr>
        <w:t xml:space="preserve"> </w:t>
      </w:r>
      <w:r w:rsidR="003C0ACF">
        <w:rPr>
          <w:rFonts w:cs="Times New Roman"/>
          <w:sz w:val="24"/>
          <w:szCs w:val="24"/>
        </w:rPr>
        <w:t xml:space="preserve">работа по </w:t>
      </w:r>
      <w:r w:rsidR="00704376">
        <w:rPr>
          <w:rFonts w:cs="Times New Roman"/>
          <w:sz w:val="24"/>
          <w:szCs w:val="24"/>
        </w:rPr>
        <w:t>развити</w:t>
      </w:r>
      <w:r w:rsidR="003C0ACF">
        <w:rPr>
          <w:rFonts w:cs="Times New Roman"/>
          <w:sz w:val="24"/>
          <w:szCs w:val="24"/>
        </w:rPr>
        <w:t>ю</w:t>
      </w:r>
      <w:r w:rsidR="00704376">
        <w:rPr>
          <w:rFonts w:cs="Times New Roman"/>
          <w:sz w:val="24"/>
          <w:szCs w:val="24"/>
        </w:rPr>
        <w:t xml:space="preserve"> информационной и методической культуры</w:t>
      </w:r>
      <w:r w:rsidR="003C0ACF">
        <w:rPr>
          <w:rFonts w:cs="Times New Roman"/>
          <w:sz w:val="24"/>
          <w:szCs w:val="24"/>
        </w:rPr>
        <w:t xml:space="preserve"> самих </w:t>
      </w:r>
      <w:r w:rsidR="00591A08">
        <w:rPr>
          <w:rFonts w:cs="Times New Roman"/>
          <w:sz w:val="24"/>
          <w:szCs w:val="24"/>
        </w:rPr>
        <w:t>образовательных организаций – соискателей статуса РИП</w:t>
      </w:r>
      <w:r w:rsidR="0060613B">
        <w:rPr>
          <w:rFonts w:cs="Times New Roman"/>
          <w:sz w:val="24"/>
          <w:szCs w:val="24"/>
        </w:rPr>
        <w:t>.</w:t>
      </w:r>
    </w:p>
    <w:p w:rsidR="000341A4" w:rsidRDefault="00704376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Именно поэтому на начальном этапе</w:t>
      </w:r>
      <w:r w:rsidR="0060613B">
        <w:rPr>
          <w:rFonts w:cs="Times New Roman"/>
          <w:sz w:val="24"/>
          <w:szCs w:val="24"/>
        </w:rPr>
        <w:t xml:space="preserve"> жизненного цикла Конкурса</w:t>
      </w:r>
      <w:r>
        <w:rPr>
          <w:rFonts w:cs="Times New Roman"/>
          <w:sz w:val="24"/>
          <w:szCs w:val="24"/>
        </w:rPr>
        <w:t xml:space="preserve"> оценки</w:t>
      </w:r>
      <w:r w:rsidR="0060613B">
        <w:rPr>
          <w:rFonts w:cs="Times New Roman"/>
          <w:sz w:val="24"/>
          <w:szCs w:val="24"/>
        </w:rPr>
        <w:t xml:space="preserve"> </w:t>
      </w:r>
      <w:r w:rsidR="00E6287E">
        <w:rPr>
          <w:rFonts w:cs="Times New Roman"/>
          <w:sz w:val="24"/>
          <w:szCs w:val="24"/>
        </w:rPr>
        <w:t xml:space="preserve">экспертов </w:t>
      </w:r>
      <w:r w:rsidR="0060613B">
        <w:rPr>
          <w:rFonts w:cs="Times New Roman"/>
          <w:sz w:val="24"/>
          <w:szCs w:val="24"/>
        </w:rPr>
        <w:t>всех представленных на Конкурс образовательных проектов были достаточно лояльны.</w:t>
      </w:r>
      <w:r w:rsidR="00407A95">
        <w:rPr>
          <w:rFonts w:cs="Times New Roman"/>
          <w:sz w:val="24"/>
          <w:szCs w:val="24"/>
        </w:rPr>
        <w:t xml:space="preserve"> </w:t>
      </w:r>
    </w:p>
    <w:p w:rsidR="000341A4" w:rsidRDefault="00BC5F4F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экспертно-аналитической модели распространения и сопровождения наиболее перспективных российских инноваций и разработок в системе образования (далее – Модель) </w:t>
      </w:r>
      <w:r w:rsidR="00E6287E" w:rsidRPr="00E6287E">
        <w:rPr>
          <w:rFonts w:cs="Times New Roman"/>
          <w:sz w:val="24"/>
          <w:szCs w:val="24"/>
        </w:rPr>
        <w:t>конкурсный отбор рассматривается как главный механизм выявления, поддержки и распространения инноваций, обеспечивающий в том числе, легитимацию инновационных проектов и групп в общественном пространстве, их мотивацию и особый статус – статус победителей и лидеров</w:t>
      </w:r>
      <w:r w:rsidR="00153A16">
        <w:rPr>
          <w:rFonts w:cs="Times New Roman"/>
          <w:sz w:val="24"/>
          <w:szCs w:val="24"/>
        </w:rPr>
        <w:t xml:space="preserve">. </w:t>
      </w:r>
      <w:r w:rsidR="00DE1773">
        <w:rPr>
          <w:rFonts w:cs="Times New Roman"/>
          <w:sz w:val="24"/>
          <w:szCs w:val="24"/>
        </w:rPr>
        <w:t xml:space="preserve">Разделяя данную формулировку в полном объеме, нужно отметить, что, касаемо именно этапа конкурсного отбора, важно рассмотреть два </w:t>
      </w:r>
      <w:r w:rsidR="00DE1773">
        <w:rPr>
          <w:rFonts w:cs="Times New Roman"/>
          <w:sz w:val="24"/>
          <w:szCs w:val="24"/>
        </w:rPr>
        <w:lastRenderedPageBreak/>
        <w:t>аспекта: сам формат его организации и проведения (в общем дизайне Конкурса и основных целей</w:t>
      </w:r>
      <w:r w:rsidR="005673B4">
        <w:rPr>
          <w:rFonts w:cs="Times New Roman"/>
          <w:sz w:val="24"/>
          <w:szCs w:val="24"/>
        </w:rPr>
        <w:t>, ориентиров</w:t>
      </w:r>
      <w:r w:rsidR="00DE1773">
        <w:rPr>
          <w:rFonts w:cs="Times New Roman"/>
          <w:sz w:val="24"/>
          <w:szCs w:val="24"/>
        </w:rPr>
        <w:t xml:space="preserve"> инновационной деятельности в образовании) и критериев оценивания образовательных проектов.</w:t>
      </w:r>
    </w:p>
    <w:p w:rsidR="000A00C9" w:rsidRDefault="00F522F4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рамках Конкурса, э</w:t>
      </w:r>
      <w:r w:rsidR="00C976A6" w:rsidRPr="00F247E3">
        <w:rPr>
          <w:rFonts w:cs="Times New Roman"/>
          <w:sz w:val="24"/>
          <w:szCs w:val="24"/>
        </w:rPr>
        <w:t xml:space="preserve">кспертные процедуры включают в себя работу эксперта </w:t>
      </w:r>
      <w:r w:rsidR="00C976A6">
        <w:rPr>
          <w:rFonts w:cs="Times New Roman"/>
          <w:sz w:val="24"/>
          <w:szCs w:val="24"/>
        </w:rPr>
        <w:t>по заполнению экспертного заключения, содержащего</w:t>
      </w:r>
      <w:r w:rsidR="00C976A6" w:rsidRPr="00F247E3">
        <w:rPr>
          <w:rFonts w:cs="Times New Roman"/>
          <w:sz w:val="24"/>
          <w:szCs w:val="24"/>
        </w:rPr>
        <w:t xml:space="preserve"> оценки каждого инновационного проекта</w:t>
      </w:r>
      <w:r w:rsidR="00C976A6">
        <w:rPr>
          <w:rFonts w:cs="Times New Roman"/>
          <w:sz w:val="24"/>
          <w:szCs w:val="24"/>
        </w:rPr>
        <w:t xml:space="preserve"> по целому ряду показателей, сгруппированных в три критерия: 1) востребованность проекта/программы для системы образования Самарской области; 2) </w:t>
      </w:r>
      <w:r w:rsidR="007362E1">
        <w:rPr>
          <w:rFonts w:cs="Times New Roman"/>
          <w:sz w:val="24"/>
          <w:szCs w:val="24"/>
        </w:rPr>
        <w:t xml:space="preserve">содержательная, организационная и техническая проработанность проекта; 3) наличие предпосылок для осуществления проекта. </w:t>
      </w:r>
    </w:p>
    <w:p w:rsidR="00C976A6" w:rsidRDefault="000A00C9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Первый критерий представлен следующими показателями: актуальность заявленной темы для образования Самарской области, новизна (инновационность) проектной идеи, масштабность инновационного проекта, системность инновационного проекта, эффективность инновационного проекта и </w:t>
      </w:r>
      <w:proofErr w:type="spellStart"/>
      <w:r>
        <w:rPr>
          <w:rFonts w:cs="Times New Roman"/>
          <w:sz w:val="24"/>
          <w:szCs w:val="24"/>
        </w:rPr>
        <w:t>транслируемость</w:t>
      </w:r>
      <w:proofErr w:type="spellEnd"/>
      <w:r>
        <w:rPr>
          <w:rFonts w:cs="Times New Roman"/>
          <w:sz w:val="24"/>
          <w:szCs w:val="24"/>
        </w:rPr>
        <w:t xml:space="preserve"> проектной идеи. </w:t>
      </w:r>
      <w:r w:rsidR="00600469">
        <w:rPr>
          <w:rFonts w:cs="Times New Roman"/>
          <w:sz w:val="24"/>
          <w:szCs w:val="24"/>
        </w:rPr>
        <w:t>Второй критерий представлен показателями: корректность формулировки темы проекта, полнота инновационного проекта, согласованность структурных частей проекта, соответствие инициативы нормативным документам РФ, Самарской области, нормам и правилам охраны жизни и здоровья учащихся, степень встраивания инновационного проекта в нормативно-правовое поле субъекта инновации. И, наконец, третий критерий содержит четыре показателя, а именно: реалистичность инновационного проекта, реализуемость инновационного проекта, инструментальность (управляемость) проекта и обоснованность устойчивости результатов проекта (программы) после окончания его реализации.</w:t>
      </w:r>
      <w:r w:rsidR="00C976A6">
        <w:rPr>
          <w:rFonts w:cs="Times New Roman"/>
          <w:sz w:val="24"/>
          <w:szCs w:val="24"/>
        </w:rPr>
        <w:t xml:space="preserve"> </w:t>
      </w:r>
    </w:p>
    <w:p w:rsidR="00F522F4" w:rsidRDefault="00CF1EE5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наш взгляд, доминантными</w:t>
      </w:r>
      <w:r w:rsidR="009450F0">
        <w:rPr>
          <w:rFonts w:cs="Times New Roman"/>
          <w:sz w:val="24"/>
          <w:szCs w:val="24"/>
        </w:rPr>
        <w:t xml:space="preserve"> и целеполагающими</w:t>
      </w:r>
      <w:r>
        <w:rPr>
          <w:rFonts w:cs="Times New Roman"/>
          <w:sz w:val="24"/>
          <w:szCs w:val="24"/>
        </w:rPr>
        <w:t xml:space="preserve"> критериями оценивания образовательных проектов-участников Конкурса должны быть: </w:t>
      </w:r>
      <w:r>
        <w:rPr>
          <w:rFonts w:eastAsia="Calibri" w:cs="Times New Roman"/>
          <w:sz w:val="24"/>
          <w:szCs w:val="24"/>
        </w:rPr>
        <w:t>новизна</w:t>
      </w:r>
      <w:r w:rsidRPr="00F247E3">
        <w:rPr>
          <w:rFonts w:eastAsia="Calibri" w:cs="Times New Roman"/>
          <w:sz w:val="24"/>
          <w:szCs w:val="24"/>
        </w:rPr>
        <w:t xml:space="preserve"> проекта и способов его реализации</w:t>
      </w:r>
      <w:r>
        <w:rPr>
          <w:rFonts w:eastAsia="Calibri" w:cs="Times New Roman"/>
          <w:sz w:val="24"/>
          <w:szCs w:val="24"/>
        </w:rPr>
        <w:t xml:space="preserve">, а также безусловное наличие </w:t>
      </w:r>
      <w:r w:rsidR="009450F0">
        <w:rPr>
          <w:rFonts w:eastAsia="Calibri" w:cs="Times New Roman"/>
          <w:sz w:val="24"/>
          <w:szCs w:val="24"/>
        </w:rPr>
        <w:t xml:space="preserve">в проекте </w:t>
      </w:r>
      <w:r w:rsidR="00C976A6">
        <w:rPr>
          <w:rFonts w:eastAsia="Calibri" w:cs="Times New Roman"/>
          <w:sz w:val="24"/>
          <w:szCs w:val="24"/>
        </w:rPr>
        <w:t>образовательной иннова</w:t>
      </w:r>
      <w:r w:rsidR="00DE3D13">
        <w:rPr>
          <w:rFonts w:eastAsia="Calibri" w:cs="Times New Roman"/>
          <w:sz w:val="24"/>
          <w:szCs w:val="24"/>
        </w:rPr>
        <w:t xml:space="preserve">тики. При условии, что </w:t>
      </w:r>
      <w:r w:rsidR="00041716">
        <w:rPr>
          <w:rFonts w:eastAsia="Calibri" w:cs="Times New Roman"/>
          <w:sz w:val="24"/>
          <w:szCs w:val="24"/>
        </w:rPr>
        <w:t>в проекте (или в идее проекта) отсутствует новизна</w:t>
      </w:r>
      <w:r w:rsidR="00C6667D">
        <w:rPr>
          <w:rFonts w:eastAsia="Calibri" w:cs="Times New Roman"/>
          <w:sz w:val="24"/>
          <w:szCs w:val="24"/>
        </w:rPr>
        <w:t>,</w:t>
      </w:r>
      <w:r w:rsidR="00041716">
        <w:rPr>
          <w:rFonts w:eastAsia="Calibri" w:cs="Times New Roman"/>
          <w:sz w:val="24"/>
          <w:szCs w:val="24"/>
        </w:rPr>
        <w:t xml:space="preserve"> и</w:t>
      </w:r>
      <w:r w:rsidR="00C6667D">
        <w:rPr>
          <w:rFonts w:eastAsia="Calibri" w:cs="Times New Roman"/>
          <w:sz w:val="24"/>
          <w:szCs w:val="24"/>
        </w:rPr>
        <w:t>ли, другими словами,</w:t>
      </w:r>
      <w:r w:rsidR="00041716">
        <w:rPr>
          <w:rFonts w:eastAsia="Calibri" w:cs="Times New Roman"/>
          <w:sz w:val="24"/>
          <w:szCs w:val="24"/>
        </w:rPr>
        <w:t xml:space="preserve"> собственно </w:t>
      </w:r>
      <w:r w:rsidR="00007CE7">
        <w:rPr>
          <w:rFonts w:eastAsia="Calibri" w:cs="Times New Roman"/>
          <w:sz w:val="24"/>
          <w:szCs w:val="24"/>
        </w:rPr>
        <w:t xml:space="preserve">образовательная </w:t>
      </w:r>
      <w:r w:rsidR="00041716">
        <w:rPr>
          <w:rFonts w:eastAsia="Calibri" w:cs="Times New Roman"/>
          <w:sz w:val="24"/>
          <w:szCs w:val="24"/>
        </w:rPr>
        <w:t>инновация, мгновенно пропадает смысл дальнейшего оценивания такого проекта.</w:t>
      </w:r>
      <w:r w:rsidR="00007CE7">
        <w:rPr>
          <w:rFonts w:eastAsia="Calibri" w:cs="Times New Roman"/>
          <w:sz w:val="24"/>
          <w:szCs w:val="24"/>
        </w:rPr>
        <w:t xml:space="preserve"> В таком случае проект, очевидно, должен подлежать отклонению.</w:t>
      </w:r>
      <w:r w:rsidR="00F522F4">
        <w:rPr>
          <w:rFonts w:eastAsia="Calibri" w:cs="Times New Roman"/>
          <w:sz w:val="24"/>
          <w:szCs w:val="24"/>
        </w:rPr>
        <w:t xml:space="preserve"> </w:t>
      </w:r>
      <w:r w:rsidR="00682D0D">
        <w:rPr>
          <w:rFonts w:eastAsia="Calibri" w:cs="Times New Roman"/>
          <w:sz w:val="24"/>
          <w:szCs w:val="24"/>
        </w:rPr>
        <w:t xml:space="preserve">Только в том случае, когда в проекте, очевидно, присутствует образовательная инновация (новизна), мы можем оценивать саму инновацию. </w:t>
      </w:r>
    </w:p>
    <w:p w:rsidR="006750C6" w:rsidRDefault="00F522F4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Модели в качестве результата предполагается </w:t>
      </w:r>
      <w:r w:rsidRPr="00F522F4">
        <w:rPr>
          <w:rFonts w:eastAsia="Calibri" w:cs="Times New Roman"/>
          <w:sz w:val="24"/>
          <w:szCs w:val="24"/>
        </w:rPr>
        <w:t>получ</w:t>
      </w:r>
      <w:r>
        <w:rPr>
          <w:rFonts w:eastAsia="Calibri" w:cs="Times New Roman"/>
          <w:sz w:val="24"/>
          <w:szCs w:val="24"/>
        </w:rPr>
        <w:t>ение</w:t>
      </w:r>
      <w:r w:rsidRPr="00F522F4">
        <w:rPr>
          <w:rFonts w:eastAsia="Calibri" w:cs="Times New Roman"/>
          <w:sz w:val="24"/>
          <w:szCs w:val="24"/>
        </w:rPr>
        <w:t xml:space="preserve"> дв</w:t>
      </w:r>
      <w:r>
        <w:rPr>
          <w:rFonts w:eastAsia="Calibri" w:cs="Times New Roman"/>
          <w:sz w:val="24"/>
          <w:szCs w:val="24"/>
        </w:rPr>
        <w:t xml:space="preserve">ух </w:t>
      </w:r>
      <w:r w:rsidRPr="00F522F4">
        <w:rPr>
          <w:rFonts w:eastAsia="Calibri" w:cs="Times New Roman"/>
          <w:sz w:val="24"/>
          <w:szCs w:val="24"/>
        </w:rPr>
        <w:t>оцен</w:t>
      </w:r>
      <w:r>
        <w:rPr>
          <w:rFonts w:eastAsia="Calibri" w:cs="Times New Roman"/>
          <w:sz w:val="24"/>
          <w:szCs w:val="24"/>
        </w:rPr>
        <w:t>ок каждого инновационного проекта: внутренней</w:t>
      </w:r>
      <w:r w:rsidRPr="00F522F4">
        <w:rPr>
          <w:rFonts w:eastAsia="Calibri" w:cs="Times New Roman"/>
          <w:sz w:val="24"/>
          <w:szCs w:val="24"/>
        </w:rPr>
        <w:t xml:space="preserve"> и внешн</w:t>
      </w:r>
      <w:r>
        <w:rPr>
          <w:rFonts w:eastAsia="Calibri" w:cs="Times New Roman"/>
          <w:sz w:val="24"/>
          <w:szCs w:val="24"/>
        </w:rPr>
        <w:t>ей</w:t>
      </w:r>
      <w:r w:rsidRPr="00F522F4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>В</w:t>
      </w:r>
      <w:r w:rsidRPr="00F522F4">
        <w:rPr>
          <w:rFonts w:eastAsia="Calibri" w:cs="Times New Roman"/>
          <w:sz w:val="24"/>
          <w:szCs w:val="24"/>
        </w:rPr>
        <w:t xml:space="preserve">ажным </w:t>
      </w:r>
      <w:r>
        <w:rPr>
          <w:rFonts w:eastAsia="Calibri" w:cs="Times New Roman"/>
          <w:sz w:val="24"/>
          <w:szCs w:val="24"/>
        </w:rPr>
        <w:t xml:space="preserve">здесь </w:t>
      </w:r>
      <w:r w:rsidRPr="00F522F4">
        <w:rPr>
          <w:rFonts w:eastAsia="Calibri" w:cs="Times New Roman"/>
          <w:sz w:val="24"/>
          <w:szCs w:val="24"/>
        </w:rPr>
        <w:t>является</w:t>
      </w:r>
      <w:r>
        <w:rPr>
          <w:rFonts w:eastAsia="Calibri" w:cs="Times New Roman"/>
          <w:sz w:val="24"/>
          <w:szCs w:val="24"/>
        </w:rPr>
        <w:t xml:space="preserve"> не </w:t>
      </w:r>
      <w:r w:rsidRPr="00F522F4">
        <w:rPr>
          <w:rFonts w:eastAsia="Calibri" w:cs="Times New Roman"/>
          <w:sz w:val="24"/>
          <w:szCs w:val="24"/>
        </w:rPr>
        <w:t>только среднее значение между этими двумя оценками, но и разница между двумя оценками.</w:t>
      </w:r>
      <w:r w:rsidR="006750C6">
        <w:rPr>
          <w:rFonts w:eastAsia="Calibri" w:cs="Times New Roman"/>
          <w:sz w:val="24"/>
          <w:szCs w:val="24"/>
        </w:rPr>
        <w:t xml:space="preserve"> </w:t>
      </w:r>
    </w:p>
    <w:p w:rsidR="00F44B2B" w:rsidRDefault="00FE2444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Для </w:t>
      </w:r>
      <w:r w:rsidRPr="00FE2444">
        <w:rPr>
          <w:rFonts w:eastAsia="Calibri" w:cs="Times New Roman"/>
          <w:sz w:val="24"/>
          <w:szCs w:val="24"/>
        </w:rPr>
        <w:t>оценки инноваций</w:t>
      </w:r>
      <w:r w:rsidR="00AD0894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в Модели</w:t>
      </w:r>
      <w:r w:rsidRPr="00FE2444">
        <w:rPr>
          <w:rFonts w:eastAsia="Calibri" w:cs="Times New Roman"/>
          <w:sz w:val="24"/>
          <w:szCs w:val="24"/>
        </w:rPr>
        <w:t xml:space="preserve"> были выделены </w:t>
      </w:r>
      <w:r w:rsidR="0089687A">
        <w:rPr>
          <w:rFonts w:eastAsia="Calibri" w:cs="Times New Roman"/>
          <w:sz w:val="24"/>
          <w:szCs w:val="24"/>
        </w:rPr>
        <w:t xml:space="preserve">10 </w:t>
      </w:r>
      <w:r>
        <w:rPr>
          <w:rFonts w:eastAsia="Calibri" w:cs="Times New Roman"/>
          <w:sz w:val="24"/>
          <w:szCs w:val="24"/>
        </w:rPr>
        <w:t>к</w:t>
      </w:r>
      <w:r w:rsidR="0089687A">
        <w:rPr>
          <w:rFonts w:eastAsia="Calibri" w:cs="Times New Roman"/>
          <w:sz w:val="24"/>
          <w:szCs w:val="24"/>
        </w:rPr>
        <w:t>ритериев</w:t>
      </w:r>
      <w:r w:rsidR="00F44B2B">
        <w:rPr>
          <w:rFonts w:eastAsia="Calibri" w:cs="Times New Roman"/>
          <w:sz w:val="24"/>
          <w:szCs w:val="24"/>
        </w:rPr>
        <w:t>, а также п</w:t>
      </w:r>
      <w:r w:rsidR="00F44B2B" w:rsidRPr="00F44B2B">
        <w:rPr>
          <w:rFonts w:eastAsia="Calibri" w:cs="Times New Roman"/>
          <w:sz w:val="24"/>
          <w:szCs w:val="24"/>
        </w:rPr>
        <w:t>араметры, используемые при оценке потенциала инновации</w:t>
      </w:r>
      <w:r w:rsidR="00F44B2B">
        <w:rPr>
          <w:rFonts w:eastAsia="Calibri" w:cs="Times New Roman"/>
          <w:sz w:val="24"/>
          <w:szCs w:val="24"/>
        </w:rPr>
        <w:t>.</w:t>
      </w:r>
      <w:r w:rsidR="00F522F4">
        <w:rPr>
          <w:rFonts w:eastAsia="Calibri" w:cs="Times New Roman"/>
          <w:sz w:val="24"/>
          <w:szCs w:val="24"/>
        </w:rPr>
        <w:t xml:space="preserve"> </w:t>
      </w:r>
      <w:r w:rsidR="00D945E1">
        <w:rPr>
          <w:rFonts w:eastAsia="Calibri" w:cs="Times New Roman"/>
          <w:sz w:val="24"/>
          <w:szCs w:val="24"/>
        </w:rPr>
        <w:t xml:space="preserve">На наш взгляд, 4-й и 10-й </w:t>
      </w:r>
      <w:r w:rsidR="00D945E1">
        <w:rPr>
          <w:rFonts w:eastAsia="Calibri" w:cs="Times New Roman"/>
          <w:sz w:val="24"/>
          <w:szCs w:val="24"/>
        </w:rPr>
        <w:lastRenderedPageBreak/>
        <w:t xml:space="preserve">критерии дублируют друг друга, </w:t>
      </w:r>
      <w:r w:rsidR="007D6CC0">
        <w:rPr>
          <w:rFonts w:eastAsia="Calibri" w:cs="Times New Roman"/>
          <w:sz w:val="24"/>
          <w:szCs w:val="24"/>
        </w:rPr>
        <w:t>а критерий №5 (</w:t>
      </w:r>
      <w:r w:rsidR="00A91093">
        <w:rPr>
          <w:rFonts w:eastAsia="Calibri" w:cs="Times New Roman"/>
          <w:sz w:val="24"/>
          <w:szCs w:val="24"/>
        </w:rPr>
        <w:t>«</w:t>
      </w:r>
      <w:r w:rsidR="007D6CC0">
        <w:rPr>
          <w:rFonts w:eastAsia="Calibri" w:cs="Times New Roman"/>
          <w:sz w:val="24"/>
          <w:szCs w:val="24"/>
        </w:rPr>
        <w:t>о</w:t>
      </w:r>
      <w:r w:rsidR="007D6CC0" w:rsidRPr="007D6CC0">
        <w:rPr>
          <w:rFonts w:eastAsia="Calibri" w:cs="Times New Roman"/>
          <w:sz w:val="24"/>
          <w:szCs w:val="24"/>
        </w:rPr>
        <w:t>тносительное преимущество</w:t>
      </w:r>
      <w:r w:rsidR="00A91093">
        <w:rPr>
          <w:rFonts w:eastAsia="Calibri" w:cs="Times New Roman"/>
          <w:sz w:val="24"/>
          <w:szCs w:val="24"/>
        </w:rPr>
        <w:t>»</w:t>
      </w:r>
      <w:r w:rsidR="007D6CC0">
        <w:rPr>
          <w:rFonts w:eastAsia="Calibri" w:cs="Times New Roman"/>
          <w:sz w:val="24"/>
          <w:szCs w:val="24"/>
        </w:rPr>
        <w:t xml:space="preserve">) </w:t>
      </w:r>
      <w:r w:rsidR="00F35CB4">
        <w:rPr>
          <w:rFonts w:eastAsia="Calibri" w:cs="Times New Roman"/>
          <w:sz w:val="24"/>
          <w:szCs w:val="24"/>
        </w:rPr>
        <w:t xml:space="preserve">требует </w:t>
      </w:r>
      <w:r w:rsidR="00236E6C">
        <w:rPr>
          <w:rFonts w:eastAsia="Calibri" w:cs="Times New Roman"/>
          <w:sz w:val="24"/>
          <w:szCs w:val="24"/>
        </w:rPr>
        <w:t xml:space="preserve">детальной </w:t>
      </w:r>
      <w:r w:rsidR="00F35CB4">
        <w:rPr>
          <w:rFonts w:eastAsia="Calibri" w:cs="Times New Roman"/>
          <w:sz w:val="24"/>
          <w:szCs w:val="24"/>
        </w:rPr>
        <w:t>конкретизации</w:t>
      </w:r>
      <w:r w:rsidR="0095537F">
        <w:rPr>
          <w:rFonts w:eastAsia="Calibri" w:cs="Times New Roman"/>
          <w:sz w:val="24"/>
          <w:szCs w:val="24"/>
        </w:rPr>
        <w:t xml:space="preserve"> для адекватного понимания экспертами самой сути данного критерия</w:t>
      </w:r>
      <w:r w:rsidR="00F35CB4">
        <w:rPr>
          <w:rFonts w:eastAsia="Calibri" w:cs="Times New Roman"/>
          <w:sz w:val="24"/>
          <w:szCs w:val="24"/>
        </w:rPr>
        <w:t>.</w:t>
      </w:r>
    </w:p>
    <w:p w:rsidR="003F4913" w:rsidRDefault="00C32D57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Одним из </w:t>
      </w:r>
      <w:r w:rsidR="007C6E19">
        <w:rPr>
          <w:rFonts w:cs="Times New Roman"/>
          <w:sz w:val="24"/>
          <w:szCs w:val="24"/>
        </w:rPr>
        <w:t>важных</w:t>
      </w:r>
      <w:r w:rsidRPr="00E069A2">
        <w:rPr>
          <w:rFonts w:cs="Times New Roman"/>
          <w:sz w:val="24"/>
          <w:szCs w:val="24"/>
        </w:rPr>
        <w:t xml:space="preserve"> становится вопрос </w:t>
      </w:r>
      <w:r>
        <w:rPr>
          <w:rFonts w:cs="Times New Roman"/>
          <w:sz w:val="24"/>
          <w:szCs w:val="24"/>
        </w:rPr>
        <w:t xml:space="preserve">качества </w:t>
      </w:r>
      <w:r w:rsidRPr="00E069A2">
        <w:rPr>
          <w:rFonts w:cs="Times New Roman"/>
          <w:sz w:val="24"/>
          <w:szCs w:val="24"/>
        </w:rPr>
        <w:t>оценки инноваций</w:t>
      </w:r>
      <w:r>
        <w:rPr>
          <w:rFonts w:cs="Times New Roman"/>
          <w:sz w:val="24"/>
          <w:szCs w:val="24"/>
        </w:rPr>
        <w:t>, п</w:t>
      </w:r>
      <w:r w:rsidRPr="00C32D57">
        <w:rPr>
          <w:rFonts w:cs="Times New Roman"/>
          <w:sz w:val="24"/>
          <w:szCs w:val="24"/>
        </w:rPr>
        <w:t>оряд</w:t>
      </w:r>
      <w:r>
        <w:rPr>
          <w:rFonts w:cs="Times New Roman"/>
          <w:sz w:val="24"/>
          <w:szCs w:val="24"/>
        </w:rPr>
        <w:t>ка</w:t>
      </w:r>
      <w:r w:rsidRPr="00C32D57"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 xml:space="preserve"> эффективного</w:t>
      </w:r>
      <w:r w:rsidRPr="00C32D57">
        <w:rPr>
          <w:rFonts w:cs="Times New Roman"/>
          <w:sz w:val="24"/>
          <w:szCs w:val="24"/>
        </w:rPr>
        <w:t xml:space="preserve"> механизм</w:t>
      </w:r>
      <w:r>
        <w:rPr>
          <w:rFonts w:cs="Times New Roman"/>
          <w:sz w:val="24"/>
          <w:szCs w:val="24"/>
        </w:rPr>
        <w:t>а</w:t>
      </w:r>
      <w:r w:rsidRPr="00C32D57">
        <w:rPr>
          <w:rFonts w:cs="Times New Roman"/>
          <w:sz w:val="24"/>
          <w:szCs w:val="24"/>
        </w:rPr>
        <w:t xml:space="preserve"> сбора данных</w:t>
      </w:r>
      <w:r>
        <w:rPr>
          <w:rFonts w:cs="Times New Roman"/>
          <w:sz w:val="24"/>
          <w:szCs w:val="24"/>
        </w:rPr>
        <w:t>.</w:t>
      </w:r>
      <w:r w:rsidR="00AB49E5">
        <w:rPr>
          <w:rFonts w:cs="Times New Roman"/>
          <w:sz w:val="24"/>
          <w:szCs w:val="24"/>
        </w:rPr>
        <w:t xml:space="preserve"> В Модели</w:t>
      </w:r>
      <w:r w:rsidR="000F1FDA">
        <w:rPr>
          <w:rFonts w:cs="Times New Roman"/>
          <w:sz w:val="24"/>
          <w:szCs w:val="24"/>
        </w:rPr>
        <w:t xml:space="preserve"> отмечается, что </w:t>
      </w:r>
      <w:r w:rsidR="000F1FDA" w:rsidRPr="000F1FDA">
        <w:rPr>
          <w:rFonts w:cs="Times New Roman"/>
          <w:sz w:val="24"/>
          <w:szCs w:val="24"/>
        </w:rPr>
        <w:t xml:space="preserve">при интеграции статистического метода оценки </w:t>
      </w:r>
      <w:proofErr w:type="gramStart"/>
      <w:r w:rsidR="000F1FDA" w:rsidRPr="000F1FDA">
        <w:rPr>
          <w:rFonts w:cs="Times New Roman"/>
          <w:sz w:val="24"/>
          <w:szCs w:val="24"/>
        </w:rPr>
        <w:t>в</w:t>
      </w:r>
      <w:proofErr w:type="gramEnd"/>
      <w:r w:rsidR="000F1FDA" w:rsidRPr="000F1FDA">
        <w:rPr>
          <w:rFonts w:cs="Times New Roman"/>
          <w:sz w:val="24"/>
          <w:szCs w:val="24"/>
        </w:rPr>
        <w:t xml:space="preserve"> экспертный, его предсказательная сила повышается. То есть, наиболее оптимальным методом оценки может являться симбиоз статистического и экспертного подходов.</w:t>
      </w:r>
      <w:r w:rsidR="006027D1">
        <w:rPr>
          <w:rFonts w:cs="Times New Roman"/>
          <w:sz w:val="24"/>
          <w:szCs w:val="24"/>
        </w:rPr>
        <w:t xml:space="preserve"> Такой подход, на наш взгляд, может вывести процедуру оценивания инновационных образовательных проектов на качественно другой уровень.</w:t>
      </w:r>
    </w:p>
    <w:p w:rsidR="00EB1534" w:rsidRDefault="003F4913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подобному выводу можно придти, только проанализировав слабые стороны и предпосылки низкого качества оценивания инноваций.</w:t>
      </w:r>
      <w:r w:rsidR="00EB1534">
        <w:rPr>
          <w:rFonts w:cs="Times New Roman"/>
          <w:sz w:val="24"/>
          <w:szCs w:val="24"/>
        </w:rPr>
        <w:t xml:space="preserve"> Обозначим наиболее значимые такие предпосылки.</w:t>
      </w:r>
      <w:r>
        <w:rPr>
          <w:rFonts w:cs="Times New Roman"/>
          <w:sz w:val="24"/>
          <w:szCs w:val="24"/>
        </w:rPr>
        <w:t xml:space="preserve"> </w:t>
      </w:r>
    </w:p>
    <w:p w:rsidR="00236E6C" w:rsidRDefault="00EB1534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Безусловно, субъективные оценки двух-трех экспертов, которые, часто, могут быть заинтересованы в продвижении «своих» проектов</w:t>
      </w:r>
      <w:r w:rsidR="00E60F4B">
        <w:rPr>
          <w:rFonts w:cs="Times New Roman"/>
          <w:sz w:val="24"/>
          <w:szCs w:val="24"/>
        </w:rPr>
        <w:t xml:space="preserve">, могут существенно снизить объективную картину. </w:t>
      </w:r>
      <w:r w:rsidR="005206F3">
        <w:rPr>
          <w:rFonts w:cs="Times New Roman"/>
          <w:sz w:val="24"/>
          <w:szCs w:val="24"/>
        </w:rPr>
        <w:t xml:space="preserve">Кроме того, в Модели, со ссылками на первоисточники, поясняется, что </w:t>
      </w:r>
      <w:r w:rsidR="005206F3" w:rsidRPr="00E069A2">
        <w:rPr>
          <w:rFonts w:cs="Times New Roman"/>
          <w:sz w:val="24"/>
          <w:szCs w:val="24"/>
        </w:rPr>
        <w:t>оценки экспертов неизбежно содержат систематическую ошибку.</w:t>
      </w:r>
      <w:r w:rsidR="005206F3">
        <w:rPr>
          <w:rFonts w:cs="Times New Roman"/>
          <w:sz w:val="24"/>
          <w:szCs w:val="24"/>
        </w:rPr>
        <w:t xml:space="preserve"> </w:t>
      </w:r>
      <w:r w:rsidR="009466A0">
        <w:rPr>
          <w:rFonts w:cs="Times New Roman"/>
          <w:sz w:val="24"/>
          <w:szCs w:val="24"/>
        </w:rPr>
        <w:t>Так называемый</w:t>
      </w:r>
      <w:r w:rsidR="00D25DE8">
        <w:rPr>
          <w:rFonts w:cs="Times New Roman"/>
          <w:sz w:val="24"/>
          <w:szCs w:val="24"/>
        </w:rPr>
        <w:t xml:space="preserve"> «человеческий фактор», безусловно, имеет место быть. </w:t>
      </w:r>
      <w:r w:rsidR="00D25DE8" w:rsidRPr="00E069A2">
        <w:rPr>
          <w:rFonts w:cs="Times New Roman"/>
          <w:sz w:val="24"/>
          <w:szCs w:val="24"/>
        </w:rPr>
        <w:t>Это явление</w:t>
      </w:r>
      <w:r w:rsidR="00D25DE8">
        <w:rPr>
          <w:rFonts w:cs="Times New Roman"/>
          <w:sz w:val="24"/>
          <w:szCs w:val="24"/>
        </w:rPr>
        <w:t xml:space="preserve"> </w:t>
      </w:r>
      <w:r w:rsidR="00D25DE8" w:rsidRPr="00E069A2">
        <w:rPr>
          <w:rFonts w:cs="Times New Roman"/>
          <w:sz w:val="24"/>
          <w:szCs w:val="24"/>
        </w:rPr>
        <w:t>подробно описано в литературе</w:t>
      </w:r>
      <w:r w:rsidR="00D25DE8">
        <w:rPr>
          <w:rFonts w:cs="Times New Roman"/>
          <w:sz w:val="24"/>
          <w:szCs w:val="24"/>
        </w:rPr>
        <w:t>, а данный факт</w:t>
      </w:r>
      <w:r w:rsidR="006027D1">
        <w:rPr>
          <w:rFonts w:cs="Times New Roman"/>
          <w:sz w:val="24"/>
          <w:szCs w:val="24"/>
        </w:rPr>
        <w:t xml:space="preserve"> </w:t>
      </w:r>
      <w:r w:rsidR="00D25DE8">
        <w:rPr>
          <w:rFonts w:cs="Times New Roman"/>
          <w:sz w:val="24"/>
          <w:szCs w:val="24"/>
        </w:rPr>
        <w:t xml:space="preserve">многократно подтверждался </w:t>
      </w:r>
      <w:r w:rsidR="00F23950">
        <w:rPr>
          <w:rFonts w:cs="Times New Roman"/>
          <w:sz w:val="24"/>
          <w:szCs w:val="24"/>
        </w:rPr>
        <w:t>в различных оценочных процедурах, в том числе, и на нашем личном опыте.</w:t>
      </w:r>
      <w:r w:rsidR="00C3494F">
        <w:rPr>
          <w:rFonts w:cs="Times New Roman"/>
          <w:sz w:val="24"/>
          <w:szCs w:val="24"/>
        </w:rPr>
        <w:t xml:space="preserve"> </w:t>
      </w:r>
    </w:p>
    <w:p w:rsidR="00673C4C" w:rsidRDefault="00325AEF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наш взгляд, сам алгоритм оценочных процедур может выглядеть следующим образом: 1) техническая экспертиза проекта (портфолио), на соответствие всех представленных документов</w:t>
      </w:r>
      <w:r w:rsidR="006076B1">
        <w:rPr>
          <w:rFonts w:cs="Times New Roman"/>
          <w:sz w:val="24"/>
          <w:szCs w:val="24"/>
        </w:rPr>
        <w:t xml:space="preserve"> образцам, согласно Порядку; 2) оценка образовательного проекта статистическими методами</w:t>
      </w:r>
      <w:r w:rsidR="00673C4C">
        <w:rPr>
          <w:rFonts w:cs="Times New Roman"/>
          <w:sz w:val="24"/>
          <w:szCs w:val="24"/>
        </w:rPr>
        <w:t>; 3) экспертирование образовательного проекта-соискателя статуса РИП.</w:t>
      </w:r>
    </w:p>
    <w:p w:rsidR="00F70D45" w:rsidRDefault="00673C4C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Очевидно, что уже на этапе оценки образовательного проекта с помощью статистических методов, возникает необходимость соблюдения ряда условий, которые будут призваны обеспечить наивысшее качество и, конечно, объективность самого оценивания.</w:t>
      </w:r>
      <w:r w:rsidR="00D60281">
        <w:rPr>
          <w:rFonts w:cs="Times New Roman"/>
          <w:sz w:val="24"/>
          <w:szCs w:val="24"/>
        </w:rPr>
        <w:t xml:space="preserve"> </w:t>
      </w:r>
      <w:r w:rsidR="00297CD7">
        <w:rPr>
          <w:rFonts w:cs="Times New Roman"/>
          <w:sz w:val="24"/>
          <w:szCs w:val="24"/>
        </w:rPr>
        <w:t xml:space="preserve">Такими условиями могут выступить: разработка системы однозначных критериев (индикаторов) оценивания; выявление </w:t>
      </w:r>
      <w:r w:rsidR="00F70D45">
        <w:rPr>
          <w:rFonts w:cs="Times New Roman"/>
          <w:sz w:val="24"/>
          <w:szCs w:val="24"/>
        </w:rPr>
        <w:t>(</w:t>
      </w:r>
      <w:r w:rsidR="00297CD7">
        <w:rPr>
          <w:rFonts w:cs="Times New Roman"/>
          <w:sz w:val="24"/>
          <w:szCs w:val="24"/>
        </w:rPr>
        <w:t>или разработка</w:t>
      </w:r>
      <w:r w:rsidR="00F70D45">
        <w:rPr>
          <w:rFonts w:cs="Times New Roman"/>
          <w:sz w:val="24"/>
          <w:szCs w:val="24"/>
        </w:rPr>
        <w:t>)</w:t>
      </w:r>
      <w:r w:rsidR="00297CD7">
        <w:rPr>
          <w:rFonts w:cs="Times New Roman"/>
          <w:sz w:val="24"/>
          <w:szCs w:val="24"/>
        </w:rPr>
        <w:t xml:space="preserve"> наиболее эффективных статистических методов оценивания, применимых непосредственно в области образовательной инноватики; подготовка </w:t>
      </w:r>
      <w:r w:rsidR="00F70D45">
        <w:rPr>
          <w:rFonts w:cs="Times New Roman"/>
          <w:sz w:val="24"/>
          <w:szCs w:val="24"/>
        </w:rPr>
        <w:t xml:space="preserve">независимых </w:t>
      </w:r>
      <w:r w:rsidR="00297CD7">
        <w:rPr>
          <w:rFonts w:cs="Times New Roman"/>
          <w:sz w:val="24"/>
          <w:szCs w:val="24"/>
        </w:rPr>
        <w:t>специалистов</w:t>
      </w:r>
      <w:r w:rsidR="00F70D45">
        <w:rPr>
          <w:rFonts w:cs="Times New Roman"/>
          <w:sz w:val="24"/>
          <w:szCs w:val="24"/>
        </w:rPr>
        <w:t>-экспертов</w:t>
      </w:r>
      <w:r w:rsidR="00297CD7">
        <w:rPr>
          <w:rFonts w:cs="Times New Roman"/>
          <w:sz w:val="24"/>
          <w:szCs w:val="24"/>
        </w:rPr>
        <w:t>, свободно владеющих методами статистического оценивания образовательной инновации и анализа полученных результатов.</w:t>
      </w:r>
    </w:p>
    <w:p w:rsidR="0074093E" w:rsidRDefault="0025481F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Следующий этап – экспертирование образовательного проекта-соискателя статуса РИП, </w:t>
      </w:r>
      <w:r w:rsidR="00A14F27">
        <w:rPr>
          <w:rFonts w:cs="Times New Roman"/>
          <w:sz w:val="24"/>
          <w:szCs w:val="24"/>
        </w:rPr>
        <w:t xml:space="preserve">также должен максимально реализовывать цели инновационной деятельности в </w:t>
      </w:r>
      <w:r w:rsidR="00A14F27">
        <w:rPr>
          <w:rFonts w:cs="Times New Roman"/>
          <w:sz w:val="24"/>
          <w:szCs w:val="24"/>
        </w:rPr>
        <w:lastRenderedPageBreak/>
        <w:t>образовании, и, в частности, цели самого Конкурса</w:t>
      </w:r>
      <w:r w:rsidR="00E1193F">
        <w:rPr>
          <w:rFonts w:cs="Times New Roman"/>
          <w:sz w:val="24"/>
          <w:szCs w:val="24"/>
        </w:rPr>
        <w:t xml:space="preserve">. Формат данного этапа, на наш взгляд, должен быть максимально открытым. </w:t>
      </w:r>
      <w:r w:rsidR="0074093E">
        <w:rPr>
          <w:rFonts w:cs="Times New Roman"/>
          <w:sz w:val="24"/>
          <w:szCs w:val="24"/>
        </w:rPr>
        <w:t>Предполагается работа экспертной комиссии, самих образовательных организаций-соискателей статуса РИП, а также (желательно) всех представителей-участников образовательного процесса (школьники, их родители, представители профессионального педагогического сообщества) в формате открытой диалоговой площадки.</w:t>
      </w:r>
    </w:p>
    <w:p w:rsidR="00563AFD" w:rsidRDefault="00842D28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проекта (и/или непосредственные его исполнители) провод</w:t>
      </w:r>
      <w:r w:rsidR="00D233CF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т его презентацию, освещая: актуальность проекта/программы, инновационную идею, сферу проектирования, целевую аудиторию, цели и задачи, формы реализации, сроки реализации проекта/программы, ожидаемые результаты, необходимую ресурсную базу для реализации проекта/программы.</w:t>
      </w:r>
      <w:r w:rsidR="00711064">
        <w:rPr>
          <w:rFonts w:cs="Times New Roman"/>
          <w:sz w:val="24"/>
          <w:szCs w:val="24"/>
        </w:rPr>
        <w:t xml:space="preserve"> Такая презентация должна сопровождаться максимально наглядным видеорядом (видеоролик, фото, презентация проекта в </w:t>
      </w:r>
      <w:r w:rsidR="00711064">
        <w:rPr>
          <w:rFonts w:cs="Times New Roman"/>
          <w:sz w:val="24"/>
          <w:szCs w:val="24"/>
          <w:lang w:val="en-US"/>
        </w:rPr>
        <w:t>Power</w:t>
      </w:r>
      <w:r w:rsidR="00711064" w:rsidRPr="00711064">
        <w:rPr>
          <w:rFonts w:cs="Times New Roman"/>
          <w:sz w:val="24"/>
          <w:szCs w:val="24"/>
        </w:rPr>
        <w:t xml:space="preserve"> </w:t>
      </w:r>
      <w:r w:rsidR="00711064">
        <w:rPr>
          <w:rFonts w:cs="Times New Roman"/>
          <w:sz w:val="24"/>
          <w:szCs w:val="24"/>
          <w:lang w:val="en-US"/>
        </w:rPr>
        <w:t>Point</w:t>
      </w:r>
      <w:r w:rsidR="00711064">
        <w:rPr>
          <w:rFonts w:cs="Times New Roman"/>
          <w:sz w:val="24"/>
          <w:szCs w:val="24"/>
        </w:rPr>
        <w:t xml:space="preserve"> и т.п.).</w:t>
      </w:r>
    </w:p>
    <w:p w:rsidR="00E5131F" w:rsidRDefault="00A06FC8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Огромные плюсы данного формата заключаются в том, что: 1) все участники такой диалоговой площадки имеют возможность задавать свои вопросы, делать свои замечания, комментарии, уточнения, пожелания и т.д. относительно содержания, реализации</w:t>
      </w:r>
      <w:r w:rsidR="00D65AD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ожидаемых результатов</w:t>
      </w:r>
      <w:r w:rsidR="00D65AD8">
        <w:rPr>
          <w:rFonts w:cs="Times New Roman"/>
          <w:sz w:val="24"/>
          <w:szCs w:val="24"/>
        </w:rPr>
        <w:t xml:space="preserve"> и эффектов</w:t>
      </w:r>
      <w:r>
        <w:rPr>
          <w:rFonts w:cs="Times New Roman"/>
          <w:sz w:val="24"/>
          <w:szCs w:val="24"/>
        </w:rPr>
        <w:t xml:space="preserve"> проекта/программы непосредственно руководителю и другим участникам проекта/программы; 2) как следствие первого пункта, </w:t>
      </w:r>
      <w:r w:rsidR="009A5669">
        <w:rPr>
          <w:rFonts w:cs="Times New Roman"/>
          <w:sz w:val="24"/>
          <w:szCs w:val="24"/>
        </w:rPr>
        <w:t>получение исчерпывающих ответов на все возникающие в ходе дискуссии вопросы</w:t>
      </w:r>
      <w:r w:rsidR="00B95968">
        <w:rPr>
          <w:rFonts w:cs="Times New Roman"/>
          <w:sz w:val="24"/>
          <w:szCs w:val="24"/>
        </w:rPr>
        <w:t>, что оказывает большое влияние на максимальную объективность экспертного оценивания проекта/программы.</w:t>
      </w:r>
      <w:r w:rsidR="000054BB">
        <w:rPr>
          <w:rFonts w:cs="Times New Roman"/>
          <w:sz w:val="24"/>
          <w:szCs w:val="24"/>
        </w:rPr>
        <w:t xml:space="preserve"> Нужно сразу отметить, что при отсутствии работы подобной открытой дискуссионной площадки, ограничиваясь лишь изучением экспертами </w:t>
      </w:r>
      <w:proofErr w:type="gramStart"/>
      <w:r w:rsidR="000054BB">
        <w:rPr>
          <w:rFonts w:cs="Times New Roman"/>
          <w:sz w:val="24"/>
          <w:szCs w:val="24"/>
        </w:rPr>
        <w:t>бумажного</w:t>
      </w:r>
      <w:proofErr w:type="gramEnd"/>
      <w:r w:rsidR="000054BB">
        <w:rPr>
          <w:rFonts w:cs="Times New Roman"/>
          <w:sz w:val="24"/>
          <w:szCs w:val="24"/>
        </w:rPr>
        <w:t xml:space="preserve"> портфолио,</w:t>
      </w:r>
      <w:r w:rsidR="00E92C30">
        <w:rPr>
          <w:rFonts w:cs="Times New Roman"/>
          <w:sz w:val="24"/>
          <w:szCs w:val="24"/>
        </w:rPr>
        <w:t xml:space="preserve"> </w:t>
      </w:r>
      <w:r w:rsidR="00AA3B1E">
        <w:rPr>
          <w:rFonts w:cs="Times New Roman"/>
          <w:sz w:val="24"/>
          <w:szCs w:val="24"/>
        </w:rPr>
        <w:t>как правило(!) остается много вопросов без ответов.</w:t>
      </w:r>
      <w:r w:rsidR="00AA5673">
        <w:rPr>
          <w:rFonts w:cs="Times New Roman"/>
          <w:sz w:val="24"/>
          <w:szCs w:val="24"/>
        </w:rPr>
        <w:t xml:space="preserve"> И как следствие, представленный проект может остаться нераскрытым</w:t>
      </w:r>
      <w:r w:rsidR="00F67A17">
        <w:rPr>
          <w:rFonts w:cs="Times New Roman"/>
          <w:sz w:val="24"/>
          <w:szCs w:val="24"/>
        </w:rPr>
        <w:t>,</w:t>
      </w:r>
      <w:r w:rsidR="00023023">
        <w:rPr>
          <w:rFonts w:cs="Times New Roman"/>
          <w:sz w:val="24"/>
          <w:szCs w:val="24"/>
        </w:rPr>
        <w:t xml:space="preserve"> непонятым</w:t>
      </w:r>
      <w:r w:rsidR="00D26E25">
        <w:rPr>
          <w:rFonts w:cs="Times New Roman"/>
          <w:sz w:val="24"/>
          <w:szCs w:val="24"/>
        </w:rPr>
        <w:t xml:space="preserve"> экспертами</w:t>
      </w:r>
      <w:r w:rsidR="00AA5673">
        <w:rPr>
          <w:rFonts w:cs="Times New Roman"/>
          <w:sz w:val="24"/>
          <w:szCs w:val="24"/>
        </w:rPr>
        <w:t>.</w:t>
      </w:r>
      <w:r w:rsidR="000054BB">
        <w:rPr>
          <w:rFonts w:cs="Times New Roman"/>
          <w:sz w:val="24"/>
          <w:szCs w:val="24"/>
        </w:rPr>
        <w:t xml:space="preserve"> </w:t>
      </w:r>
    </w:p>
    <w:p w:rsidR="00842D28" w:rsidRDefault="00E5131F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наш взгляд, подобные открытые дискуссионные площадки </w:t>
      </w:r>
      <w:r w:rsidR="00B245D7">
        <w:rPr>
          <w:rFonts w:cs="Times New Roman"/>
          <w:sz w:val="24"/>
          <w:szCs w:val="24"/>
        </w:rPr>
        <w:t xml:space="preserve">однозначно </w:t>
      </w:r>
      <w:r>
        <w:rPr>
          <w:rFonts w:cs="Times New Roman"/>
          <w:sz w:val="24"/>
          <w:szCs w:val="24"/>
        </w:rPr>
        <w:t>способны формировать</w:t>
      </w:r>
      <w:r w:rsidR="00B245D7">
        <w:rPr>
          <w:rFonts w:cs="Times New Roman"/>
          <w:sz w:val="24"/>
          <w:szCs w:val="24"/>
        </w:rPr>
        <w:t xml:space="preserve"> </w:t>
      </w:r>
      <w:r w:rsidR="00CA01D9">
        <w:rPr>
          <w:rFonts w:cs="Times New Roman"/>
          <w:sz w:val="24"/>
          <w:szCs w:val="24"/>
        </w:rPr>
        <w:t>и развивать инновационную культуру общества в целом, и профессионального педагогического сообщества, в частности.</w:t>
      </w:r>
      <w:r w:rsidR="00112F9A">
        <w:rPr>
          <w:rFonts w:cs="Times New Roman"/>
          <w:sz w:val="24"/>
          <w:szCs w:val="24"/>
        </w:rPr>
        <w:t xml:space="preserve"> Кроме того, такой формат мотивирует и активирует к инновационной деятельности в сфере образования всех участников образовательного процесса</w:t>
      </w:r>
      <w:r w:rsidR="00302F31">
        <w:rPr>
          <w:rFonts w:cs="Times New Roman"/>
          <w:sz w:val="24"/>
          <w:szCs w:val="24"/>
        </w:rPr>
        <w:t xml:space="preserve">, а участники </w:t>
      </w:r>
      <w:r w:rsidR="00761DFA">
        <w:rPr>
          <w:rFonts w:cs="Times New Roman"/>
          <w:sz w:val="24"/>
          <w:szCs w:val="24"/>
        </w:rPr>
        <w:t xml:space="preserve">инновационного </w:t>
      </w:r>
      <w:r w:rsidR="00302F31">
        <w:rPr>
          <w:rFonts w:cs="Times New Roman"/>
          <w:sz w:val="24"/>
          <w:szCs w:val="24"/>
        </w:rPr>
        <w:t xml:space="preserve">образовательного проекта </w:t>
      </w:r>
      <w:r w:rsidR="002362F4">
        <w:rPr>
          <w:rFonts w:cs="Times New Roman"/>
          <w:sz w:val="24"/>
          <w:szCs w:val="24"/>
        </w:rPr>
        <w:t>имеют прекрасную</w:t>
      </w:r>
      <w:r w:rsidR="00302F31">
        <w:rPr>
          <w:rFonts w:cs="Times New Roman"/>
          <w:sz w:val="24"/>
          <w:szCs w:val="24"/>
        </w:rPr>
        <w:t xml:space="preserve"> возможность получить</w:t>
      </w:r>
      <w:r w:rsidR="002362F4">
        <w:rPr>
          <w:rFonts w:cs="Times New Roman"/>
          <w:sz w:val="24"/>
          <w:szCs w:val="24"/>
        </w:rPr>
        <w:t xml:space="preserve"> так называемую обратную связь, сторонний взгляд на представляемый проект</w:t>
      </w:r>
      <w:r w:rsidR="002E519C">
        <w:rPr>
          <w:rFonts w:cs="Times New Roman"/>
          <w:sz w:val="24"/>
          <w:szCs w:val="24"/>
        </w:rPr>
        <w:t>, и, при необходимости</w:t>
      </w:r>
      <w:r w:rsidR="00BD09CF">
        <w:rPr>
          <w:rFonts w:cs="Times New Roman"/>
          <w:sz w:val="24"/>
          <w:szCs w:val="24"/>
        </w:rPr>
        <w:t xml:space="preserve"> его</w:t>
      </w:r>
      <w:r w:rsidR="002E519C">
        <w:rPr>
          <w:rFonts w:cs="Times New Roman"/>
          <w:sz w:val="24"/>
          <w:szCs w:val="24"/>
        </w:rPr>
        <w:t xml:space="preserve"> корректировать</w:t>
      </w:r>
      <w:r w:rsidR="00BD09CF">
        <w:rPr>
          <w:rFonts w:cs="Times New Roman"/>
          <w:sz w:val="24"/>
          <w:szCs w:val="24"/>
        </w:rPr>
        <w:t xml:space="preserve"> и развивать.</w:t>
      </w:r>
      <w:r w:rsidR="00302F31">
        <w:rPr>
          <w:rFonts w:cs="Times New Roman"/>
          <w:sz w:val="24"/>
          <w:szCs w:val="24"/>
        </w:rPr>
        <w:t xml:space="preserve"> </w:t>
      </w:r>
    </w:p>
    <w:p w:rsidR="0025481F" w:rsidRDefault="00FA20B7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Таким образом, э</w:t>
      </w:r>
      <w:r w:rsidR="00863E4F">
        <w:rPr>
          <w:rFonts w:cs="Times New Roman"/>
          <w:sz w:val="24"/>
          <w:szCs w:val="24"/>
        </w:rPr>
        <w:t>кспертная комиссия</w:t>
      </w:r>
      <w:r w:rsidR="00407FFB">
        <w:rPr>
          <w:rFonts w:cs="Times New Roman"/>
          <w:sz w:val="24"/>
          <w:szCs w:val="24"/>
        </w:rPr>
        <w:t>, состоящая</w:t>
      </w:r>
      <w:r w:rsidR="00A14F27">
        <w:rPr>
          <w:rFonts w:cs="Times New Roman"/>
          <w:sz w:val="24"/>
          <w:szCs w:val="24"/>
        </w:rPr>
        <w:t xml:space="preserve"> </w:t>
      </w:r>
      <w:r w:rsidR="00407FFB">
        <w:rPr>
          <w:rFonts w:cs="Times New Roman"/>
          <w:sz w:val="24"/>
          <w:szCs w:val="24"/>
        </w:rPr>
        <w:t>из</w:t>
      </w:r>
      <w:r w:rsidR="00585F3F">
        <w:rPr>
          <w:rFonts w:cs="Times New Roman"/>
          <w:sz w:val="24"/>
          <w:szCs w:val="24"/>
        </w:rPr>
        <w:t xml:space="preserve"> </w:t>
      </w:r>
      <w:r w:rsidR="00407FFB" w:rsidRPr="00407FFB">
        <w:rPr>
          <w:rFonts w:cs="Times New Roman"/>
          <w:sz w:val="24"/>
          <w:szCs w:val="24"/>
        </w:rPr>
        <w:t xml:space="preserve">экспертов соответствующей </w:t>
      </w:r>
      <w:r w:rsidR="00407FFB">
        <w:rPr>
          <w:rFonts w:cs="Times New Roman"/>
          <w:sz w:val="24"/>
          <w:szCs w:val="24"/>
        </w:rPr>
        <w:t xml:space="preserve">конкретному </w:t>
      </w:r>
      <w:r w:rsidR="00407FFB" w:rsidRPr="00407FFB">
        <w:rPr>
          <w:rFonts w:cs="Times New Roman"/>
          <w:sz w:val="24"/>
          <w:szCs w:val="24"/>
        </w:rPr>
        <w:t>проект</w:t>
      </w:r>
      <w:r w:rsidR="00407FFB">
        <w:rPr>
          <w:rFonts w:cs="Times New Roman"/>
          <w:sz w:val="24"/>
          <w:szCs w:val="24"/>
        </w:rPr>
        <w:t>у</w:t>
      </w:r>
      <w:r w:rsidR="00407FFB" w:rsidRPr="00407FFB">
        <w:rPr>
          <w:rFonts w:cs="Times New Roman"/>
          <w:sz w:val="24"/>
          <w:szCs w:val="24"/>
        </w:rPr>
        <w:t xml:space="preserve"> тематической области образования</w:t>
      </w:r>
      <w:r w:rsidR="00C7589C">
        <w:rPr>
          <w:rFonts w:cs="Times New Roman"/>
          <w:sz w:val="24"/>
          <w:szCs w:val="24"/>
        </w:rPr>
        <w:t xml:space="preserve"> (</w:t>
      </w:r>
      <w:r w:rsidR="001F0641">
        <w:rPr>
          <w:rFonts w:cs="Times New Roman"/>
          <w:sz w:val="24"/>
          <w:szCs w:val="24"/>
        </w:rPr>
        <w:t xml:space="preserve">желательно, </w:t>
      </w:r>
      <w:r w:rsidR="003A6712">
        <w:rPr>
          <w:rFonts w:cs="Times New Roman"/>
          <w:sz w:val="24"/>
          <w:szCs w:val="24"/>
        </w:rPr>
        <w:t xml:space="preserve">не менее 5-7 </w:t>
      </w:r>
      <w:r w:rsidR="00C7589C">
        <w:rPr>
          <w:rFonts w:cs="Times New Roman"/>
          <w:sz w:val="24"/>
          <w:szCs w:val="24"/>
        </w:rPr>
        <w:t>человек), заполняет экспертные заключения по каждому проекту.</w:t>
      </w:r>
      <w:r w:rsidR="001F0641">
        <w:rPr>
          <w:rFonts w:cs="Times New Roman"/>
          <w:sz w:val="24"/>
          <w:szCs w:val="24"/>
        </w:rPr>
        <w:t xml:space="preserve"> </w:t>
      </w:r>
      <w:r w:rsidR="00C7589C">
        <w:rPr>
          <w:rFonts w:cs="Times New Roman"/>
          <w:sz w:val="24"/>
          <w:szCs w:val="24"/>
        </w:rPr>
        <w:t xml:space="preserve"> </w:t>
      </w:r>
    </w:p>
    <w:p w:rsidR="00B84F10" w:rsidRDefault="004071F1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Все </w:t>
      </w:r>
      <w:r w:rsidR="006137BC">
        <w:rPr>
          <w:rFonts w:cs="Times New Roman"/>
          <w:sz w:val="24"/>
          <w:szCs w:val="24"/>
        </w:rPr>
        <w:t>выше</w:t>
      </w:r>
      <w:r>
        <w:rPr>
          <w:rFonts w:cs="Times New Roman"/>
          <w:sz w:val="24"/>
          <w:szCs w:val="24"/>
        </w:rPr>
        <w:t xml:space="preserve">перечисленные </w:t>
      </w:r>
      <w:r w:rsidR="006137BC">
        <w:rPr>
          <w:rFonts w:cs="Times New Roman"/>
          <w:sz w:val="24"/>
          <w:szCs w:val="24"/>
        </w:rPr>
        <w:t xml:space="preserve">смоделированные </w:t>
      </w:r>
      <w:r>
        <w:rPr>
          <w:rFonts w:cs="Times New Roman"/>
          <w:sz w:val="24"/>
          <w:szCs w:val="24"/>
        </w:rPr>
        <w:t>условия</w:t>
      </w:r>
      <w:r w:rsidR="006137BC">
        <w:rPr>
          <w:rFonts w:cs="Times New Roman"/>
          <w:sz w:val="24"/>
          <w:szCs w:val="24"/>
        </w:rPr>
        <w:t xml:space="preserve"> организации и проведения Конкурса на этапе экспертного оценивания представленных на соискание статуса РИП проектов</w:t>
      </w:r>
      <w:r>
        <w:rPr>
          <w:rFonts w:cs="Times New Roman"/>
          <w:sz w:val="24"/>
          <w:szCs w:val="24"/>
        </w:rPr>
        <w:t>, при их планомерной</w:t>
      </w:r>
      <w:r w:rsidR="00112846">
        <w:rPr>
          <w:rFonts w:cs="Times New Roman"/>
          <w:sz w:val="24"/>
          <w:szCs w:val="24"/>
        </w:rPr>
        <w:t xml:space="preserve"> и эффективной</w:t>
      </w:r>
      <w:r>
        <w:rPr>
          <w:rFonts w:cs="Times New Roman"/>
          <w:sz w:val="24"/>
          <w:szCs w:val="24"/>
        </w:rPr>
        <w:t xml:space="preserve"> реализации, принципиально меняют весь дизайн Конкурса, и способны, на наш взгляд, вывести его на качественно другой уровень</w:t>
      </w:r>
      <w:r w:rsidR="00112846">
        <w:rPr>
          <w:rFonts w:cs="Times New Roman"/>
          <w:sz w:val="24"/>
          <w:szCs w:val="24"/>
        </w:rPr>
        <w:t xml:space="preserve">, уже на этапе </w:t>
      </w:r>
      <w:r w:rsidR="00335DC1">
        <w:rPr>
          <w:rFonts w:cs="Times New Roman"/>
          <w:sz w:val="24"/>
          <w:szCs w:val="24"/>
        </w:rPr>
        <w:t xml:space="preserve">оценки </w:t>
      </w:r>
      <w:r w:rsidR="002B2BED">
        <w:rPr>
          <w:rFonts w:cs="Times New Roman"/>
          <w:sz w:val="24"/>
          <w:szCs w:val="24"/>
        </w:rPr>
        <w:t xml:space="preserve">и отбора </w:t>
      </w:r>
      <w:r w:rsidR="00335DC1">
        <w:rPr>
          <w:rFonts w:cs="Times New Roman"/>
          <w:sz w:val="24"/>
          <w:szCs w:val="24"/>
        </w:rPr>
        <w:t>образовательн</w:t>
      </w:r>
      <w:r w:rsidR="002B2BED">
        <w:rPr>
          <w:rFonts w:cs="Times New Roman"/>
          <w:sz w:val="24"/>
          <w:szCs w:val="24"/>
        </w:rPr>
        <w:t>ых проектов</w:t>
      </w:r>
      <w:r w:rsidR="00335DC1">
        <w:rPr>
          <w:rFonts w:cs="Times New Roman"/>
          <w:sz w:val="24"/>
          <w:szCs w:val="24"/>
        </w:rPr>
        <w:t>.</w:t>
      </w:r>
    </w:p>
    <w:p w:rsidR="00B84F10" w:rsidRDefault="002315D2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Важно отметить, что д</w:t>
      </w:r>
      <w:r w:rsidR="004F7C51">
        <w:rPr>
          <w:rFonts w:cs="Times New Roman"/>
          <w:sz w:val="24"/>
          <w:szCs w:val="24"/>
        </w:rPr>
        <w:t>ля успешного развития инновационной деятельности в образовании, необходим учет демотивирующих факторов</w:t>
      </w:r>
      <w:r w:rsidR="00EB080F">
        <w:rPr>
          <w:rFonts w:cs="Times New Roman"/>
          <w:sz w:val="24"/>
          <w:szCs w:val="24"/>
        </w:rPr>
        <w:t xml:space="preserve"> и</w:t>
      </w:r>
      <w:r w:rsidR="004F7C51">
        <w:rPr>
          <w:rFonts w:cs="Times New Roman"/>
          <w:sz w:val="24"/>
          <w:szCs w:val="24"/>
        </w:rPr>
        <w:t xml:space="preserve"> потенциальных барьеров</w:t>
      </w:r>
      <w:r w:rsidR="00EB080F">
        <w:rPr>
          <w:rFonts w:cs="Times New Roman"/>
          <w:sz w:val="24"/>
          <w:szCs w:val="24"/>
        </w:rPr>
        <w:t xml:space="preserve"> при реализации проектов</w:t>
      </w:r>
      <w:r w:rsidR="00E87FF9">
        <w:rPr>
          <w:rFonts w:cs="Times New Roman"/>
          <w:sz w:val="24"/>
          <w:szCs w:val="24"/>
        </w:rPr>
        <w:t xml:space="preserve"> ее участниками, с одной стороны, а также разработка и реализация стратегии управления рисками, с другой.</w:t>
      </w:r>
    </w:p>
    <w:p w:rsidR="00CF1EE5" w:rsidRPr="00B84F10" w:rsidRDefault="00F83C2C" w:rsidP="003A40B2">
      <w:pPr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Так, д</w:t>
      </w:r>
      <w:r w:rsidR="00AE001C">
        <w:rPr>
          <w:rFonts w:eastAsia="Calibri" w:cs="Times New Roman"/>
          <w:sz w:val="24"/>
          <w:szCs w:val="24"/>
        </w:rPr>
        <w:t>емотивирующими факторами для образовательных организаций к участию в инновационной деятельности, на наш взгляд, могут выступать: 1) отсутствие (или не предусмотренное) финансирование инновационных образовательных проектов; 2) отсутствие, или недостаточное информационное и методическое сопровождение (поддержка) проектов</w:t>
      </w:r>
      <w:r w:rsidR="00211540">
        <w:rPr>
          <w:rFonts w:eastAsia="Calibri" w:cs="Times New Roman"/>
          <w:sz w:val="24"/>
          <w:szCs w:val="24"/>
        </w:rPr>
        <w:t>; 3) отсутствие эффективной стратегии формирования</w:t>
      </w:r>
      <w:r w:rsidR="008E34F1">
        <w:rPr>
          <w:rFonts w:eastAsia="Calibri" w:cs="Times New Roman"/>
          <w:sz w:val="24"/>
          <w:szCs w:val="24"/>
        </w:rPr>
        <w:t xml:space="preserve"> инновационной культуры общества</w:t>
      </w:r>
      <w:r w:rsidR="001F7A77">
        <w:rPr>
          <w:rFonts w:eastAsia="Calibri" w:cs="Times New Roman"/>
          <w:sz w:val="24"/>
          <w:szCs w:val="24"/>
        </w:rPr>
        <w:t xml:space="preserve"> в целом;</w:t>
      </w:r>
      <w:r w:rsidR="00211540" w:rsidRPr="00211540">
        <w:rPr>
          <w:rFonts w:eastAsia="Calibri" w:cs="Times New Roman"/>
          <w:sz w:val="24"/>
          <w:szCs w:val="24"/>
        </w:rPr>
        <w:t xml:space="preserve"> </w:t>
      </w:r>
      <w:r w:rsidR="001F7A77">
        <w:rPr>
          <w:rFonts w:eastAsia="Calibri" w:cs="Times New Roman"/>
          <w:sz w:val="24"/>
          <w:szCs w:val="24"/>
        </w:rPr>
        <w:t xml:space="preserve">а </w:t>
      </w:r>
      <w:r w:rsidR="008E34F1">
        <w:rPr>
          <w:rFonts w:eastAsia="Calibri" w:cs="Times New Roman"/>
          <w:sz w:val="24"/>
          <w:szCs w:val="24"/>
        </w:rPr>
        <w:t>в частности,</w:t>
      </w:r>
      <w:r w:rsidR="001F7A77">
        <w:rPr>
          <w:rFonts w:eastAsia="Calibri" w:cs="Times New Roman"/>
          <w:sz w:val="24"/>
          <w:szCs w:val="24"/>
        </w:rPr>
        <w:t xml:space="preserve"> - </w:t>
      </w:r>
      <w:r w:rsidR="00211540" w:rsidRPr="00211540">
        <w:rPr>
          <w:rFonts w:eastAsia="Calibri" w:cs="Times New Roman"/>
          <w:sz w:val="24"/>
          <w:szCs w:val="24"/>
        </w:rPr>
        <w:t xml:space="preserve">культуры </w:t>
      </w:r>
      <w:r w:rsidR="008E34F1">
        <w:rPr>
          <w:rFonts w:eastAsia="Calibri" w:cs="Times New Roman"/>
          <w:sz w:val="24"/>
          <w:szCs w:val="24"/>
        </w:rPr>
        <w:t xml:space="preserve">образовательных </w:t>
      </w:r>
      <w:r w:rsidR="00211540" w:rsidRPr="00211540">
        <w:rPr>
          <w:rFonts w:eastAsia="Calibri" w:cs="Times New Roman"/>
          <w:sz w:val="24"/>
          <w:szCs w:val="24"/>
        </w:rPr>
        <w:t>инноваций и повышение престижа инновационной деятельности</w:t>
      </w:r>
      <w:r w:rsidR="00211540">
        <w:rPr>
          <w:rFonts w:eastAsia="Calibri" w:cs="Times New Roman"/>
          <w:sz w:val="24"/>
          <w:szCs w:val="24"/>
        </w:rPr>
        <w:t xml:space="preserve"> в </w:t>
      </w:r>
      <w:r w:rsidR="001F7A77">
        <w:rPr>
          <w:rFonts w:eastAsia="Calibri" w:cs="Times New Roman"/>
          <w:sz w:val="24"/>
          <w:szCs w:val="24"/>
        </w:rPr>
        <w:t>образовании, в профессиональном педагогическом сообществе</w:t>
      </w:r>
      <w:r w:rsidR="008E34F1">
        <w:rPr>
          <w:rFonts w:eastAsia="Calibri" w:cs="Times New Roman"/>
          <w:sz w:val="24"/>
          <w:szCs w:val="24"/>
        </w:rPr>
        <w:t>.</w:t>
      </w:r>
    </w:p>
    <w:p w:rsidR="00DB1952" w:rsidRDefault="00925E71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Эффективное у</w:t>
      </w:r>
      <w:r w:rsidR="00DB1952">
        <w:rPr>
          <w:rFonts w:eastAsia="Calibri" w:cs="Times New Roman"/>
          <w:sz w:val="24"/>
          <w:szCs w:val="24"/>
        </w:rPr>
        <w:t xml:space="preserve">правление </w:t>
      </w:r>
      <w:r>
        <w:rPr>
          <w:rFonts w:eastAsia="Calibri" w:cs="Times New Roman"/>
          <w:sz w:val="24"/>
          <w:szCs w:val="24"/>
        </w:rPr>
        <w:t xml:space="preserve">образовательным </w:t>
      </w:r>
      <w:r w:rsidR="00DB1952">
        <w:rPr>
          <w:rFonts w:eastAsia="Calibri" w:cs="Times New Roman"/>
          <w:sz w:val="24"/>
          <w:szCs w:val="24"/>
        </w:rPr>
        <w:t>инновационным проект</w:t>
      </w:r>
      <w:r>
        <w:rPr>
          <w:rFonts w:eastAsia="Calibri" w:cs="Times New Roman"/>
          <w:sz w:val="24"/>
          <w:szCs w:val="24"/>
        </w:rPr>
        <w:t xml:space="preserve">ом предполагает </w:t>
      </w:r>
      <w:r w:rsidR="00AD49AB">
        <w:rPr>
          <w:rFonts w:eastAsia="Calibri" w:cs="Times New Roman"/>
          <w:sz w:val="24"/>
          <w:szCs w:val="24"/>
        </w:rPr>
        <w:t xml:space="preserve">глубокое понимание руководителем проекта </w:t>
      </w:r>
      <w:r w:rsidR="00AD49AB" w:rsidRPr="00AD49AB">
        <w:rPr>
          <w:rFonts w:eastAsia="Calibri" w:cs="Times New Roman"/>
          <w:sz w:val="24"/>
          <w:szCs w:val="24"/>
        </w:rPr>
        <w:t>сущности инн</w:t>
      </w:r>
      <w:r w:rsidR="00AD49AB">
        <w:rPr>
          <w:rFonts w:eastAsia="Calibri" w:cs="Times New Roman"/>
          <w:sz w:val="24"/>
          <w:szCs w:val="24"/>
        </w:rPr>
        <w:t>овационных проектов и управления</w:t>
      </w:r>
      <w:r w:rsidR="00AD49AB" w:rsidRPr="00AD49AB">
        <w:rPr>
          <w:rFonts w:eastAsia="Calibri" w:cs="Times New Roman"/>
          <w:sz w:val="24"/>
          <w:szCs w:val="24"/>
        </w:rPr>
        <w:t xml:space="preserve"> ими,</w:t>
      </w:r>
      <w:r w:rsidR="00AD49AB">
        <w:rPr>
          <w:rFonts w:eastAsia="Calibri" w:cs="Times New Roman"/>
          <w:sz w:val="24"/>
          <w:szCs w:val="24"/>
        </w:rPr>
        <w:t xml:space="preserve"> </w:t>
      </w:r>
      <w:r w:rsidR="00AD49AB" w:rsidRPr="00AD49AB">
        <w:rPr>
          <w:rFonts w:eastAsia="Calibri" w:cs="Times New Roman"/>
          <w:sz w:val="24"/>
          <w:szCs w:val="24"/>
        </w:rPr>
        <w:t>организационных структур управления</w:t>
      </w:r>
      <w:r w:rsidR="00AD49AB">
        <w:rPr>
          <w:rFonts w:eastAsia="Calibri" w:cs="Times New Roman"/>
          <w:sz w:val="24"/>
          <w:szCs w:val="24"/>
        </w:rPr>
        <w:t xml:space="preserve"> </w:t>
      </w:r>
      <w:r w:rsidR="00AD49AB" w:rsidRPr="00AD49AB">
        <w:rPr>
          <w:rFonts w:eastAsia="Calibri" w:cs="Times New Roman"/>
          <w:sz w:val="24"/>
          <w:szCs w:val="24"/>
        </w:rPr>
        <w:t>инновационными процессами</w:t>
      </w:r>
      <w:r w:rsidR="00AD49AB">
        <w:rPr>
          <w:rFonts w:eastAsia="Calibri" w:cs="Times New Roman"/>
          <w:sz w:val="24"/>
          <w:szCs w:val="24"/>
        </w:rPr>
        <w:t xml:space="preserve">, </w:t>
      </w:r>
      <w:r w:rsidR="00AD49AB" w:rsidRPr="00AD49AB">
        <w:rPr>
          <w:rFonts w:eastAsia="Calibri" w:cs="Times New Roman"/>
          <w:sz w:val="24"/>
          <w:szCs w:val="24"/>
        </w:rPr>
        <w:t>системы финанси</w:t>
      </w:r>
      <w:r w:rsidR="00AD49AB">
        <w:rPr>
          <w:rFonts w:eastAsia="Calibri" w:cs="Times New Roman"/>
          <w:sz w:val="24"/>
          <w:szCs w:val="24"/>
        </w:rPr>
        <w:t xml:space="preserve">рования инновационных проектов; </w:t>
      </w:r>
      <w:r w:rsidR="00254B0D">
        <w:rPr>
          <w:rFonts w:eastAsia="Calibri" w:cs="Times New Roman"/>
          <w:sz w:val="24"/>
          <w:szCs w:val="24"/>
        </w:rPr>
        <w:t>в том числе</w:t>
      </w:r>
      <w:r w:rsidR="005A46A5">
        <w:rPr>
          <w:rFonts w:eastAsia="Calibri" w:cs="Times New Roman"/>
          <w:sz w:val="24"/>
          <w:szCs w:val="24"/>
        </w:rPr>
        <w:t xml:space="preserve">, </w:t>
      </w:r>
      <w:r w:rsidR="00AD49AB">
        <w:rPr>
          <w:rFonts w:eastAsia="Calibri" w:cs="Times New Roman"/>
          <w:sz w:val="24"/>
          <w:szCs w:val="24"/>
        </w:rPr>
        <w:t>владение методами</w:t>
      </w:r>
      <w:r w:rsidR="005A46A5">
        <w:rPr>
          <w:rFonts w:eastAsia="Calibri" w:cs="Times New Roman"/>
          <w:sz w:val="24"/>
          <w:szCs w:val="24"/>
        </w:rPr>
        <w:t xml:space="preserve"> </w:t>
      </w:r>
      <w:proofErr w:type="gramStart"/>
      <w:r w:rsidR="005A46A5">
        <w:rPr>
          <w:rFonts w:eastAsia="Calibri" w:cs="Times New Roman"/>
          <w:sz w:val="24"/>
          <w:szCs w:val="24"/>
        </w:rPr>
        <w:t>риск-менеджмента</w:t>
      </w:r>
      <w:proofErr w:type="gramEnd"/>
      <w:r w:rsidR="005A46A5">
        <w:rPr>
          <w:rFonts w:eastAsia="Calibri" w:cs="Times New Roman"/>
          <w:sz w:val="24"/>
          <w:szCs w:val="24"/>
        </w:rPr>
        <w:t>, т.е. умением управлять рисками инновационной деятельности.</w:t>
      </w:r>
    </w:p>
    <w:p w:rsidR="00487A3C" w:rsidRDefault="000860E4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Так, в Модели совершенно справедливо отражено, </w:t>
      </w:r>
      <w:r w:rsidRPr="00375BDE">
        <w:rPr>
          <w:rFonts w:eastAsia="Calibri" w:cs="Times New Roman"/>
          <w:sz w:val="24"/>
          <w:szCs w:val="24"/>
        </w:rPr>
        <w:t xml:space="preserve">что </w:t>
      </w:r>
      <w:r>
        <w:rPr>
          <w:rFonts w:eastAsia="Calibri" w:cs="Times New Roman"/>
          <w:sz w:val="24"/>
          <w:szCs w:val="24"/>
        </w:rPr>
        <w:t xml:space="preserve">полностью </w:t>
      </w:r>
      <w:r w:rsidRPr="00375BDE">
        <w:rPr>
          <w:rFonts w:eastAsia="Calibri" w:cs="Times New Roman"/>
          <w:sz w:val="24"/>
          <w:szCs w:val="24"/>
        </w:rPr>
        <w:t>избежать</w:t>
      </w:r>
      <w:r>
        <w:rPr>
          <w:rFonts w:eastAsia="Calibri" w:cs="Times New Roman"/>
          <w:sz w:val="24"/>
          <w:szCs w:val="24"/>
        </w:rPr>
        <w:t xml:space="preserve"> </w:t>
      </w:r>
      <w:r w:rsidRPr="00375BDE">
        <w:rPr>
          <w:rFonts w:eastAsia="Calibri" w:cs="Times New Roman"/>
          <w:sz w:val="24"/>
          <w:szCs w:val="24"/>
        </w:rPr>
        <w:t>риска в инновационной деятельности невозможно, так как инновации и риск</w:t>
      </w:r>
      <w:r>
        <w:rPr>
          <w:rFonts w:eastAsia="Calibri" w:cs="Times New Roman"/>
          <w:sz w:val="24"/>
          <w:szCs w:val="24"/>
        </w:rPr>
        <w:t xml:space="preserve"> – это </w:t>
      </w:r>
      <w:r w:rsidRPr="00375BDE">
        <w:rPr>
          <w:rFonts w:eastAsia="Calibri" w:cs="Times New Roman"/>
          <w:sz w:val="24"/>
          <w:szCs w:val="24"/>
        </w:rPr>
        <w:t>две взаимосвязанных категории</w:t>
      </w:r>
      <w:r>
        <w:rPr>
          <w:rFonts w:eastAsia="Calibri" w:cs="Times New Roman"/>
          <w:sz w:val="24"/>
          <w:szCs w:val="24"/>
        </w:rPr>
        <w:t xml:space="preserve">. </w:t>
      </w:r>
      <w:r w:rsidR="007475EF">
        <w:rPr>
          <w:rFonts w:eastAsia="Calibri" w:cs="Times New Roman"/>
          <w:sz w:val="24"/>
          <w:szCs w:val="24"/>
        </w:rPr>
        <w:t xml:space="preserve">Представленная в Модели </w:t>
      </w:r>
      <w:r w:rsidR="00606C89" w:rsidRPr="007475EF">
        <w:rPr>
          <w:rFonts w:eastAsia="Calibri" w:cs="Times New Roman"/>
          <w:sz w:val="24"/>
          <w:szCs w:val="24"/>
        </w:rPr>
        <w:t>страт</w:t>
      </w:r>
      <w:r w:rsidR="007475EF">
        <w:rPr>
          <w:rFonts w:eastAsia="Calibri" w:cs="Times New Roman"/>
          <w:sz w:val="24"/>
          <w:szCs w:val="24"/>
        </w:rPr>
        <w:t>егия управления рисками включила</w:t>
      </w:r>
      <w:r w:rsidR="00606C89" w:rsidRPr="007475EF">
        <w:rPr>
          <w:rFonts w:eastAsia="Calibri" w:cs="Times New Roman"/>
          <w:sz w:val="24"/>
          <w:szCs w:val="24"/>
        </w:rPr>
        <w:t xml:space="preserve"> в себя</w:t>
      </w:r>
      <w:r w:rsidR="007475EF">
        <w:rPr>
          <w:rFonts w:eastAsia="Calibri" w:cs="Times New Roman"/>
          <w:sz w:val="24"/>
          <w:szCs w:val="24"/>
        </w:rPr>
        <w:t>: 1) п</w:t>
      </w:r>
      <w:r w:rsidR="00606C89" w:rsidRPr="007475EF">
        <w:rPr>
          <w:rFonts w:eastAsia="Calibri" w:cs="Times New Roman"/>
          <w:sz w:val="24"/>
          <w:szCs w:val="24"/>
        </w:rPr>
        <w:t>рогнозирование проявления негативных факторов, влияющих на динамику инновационного процесса;</w:t>
      </w:r>
      <w:r w:rsidR="007475EF">
        <w:rPr>
          <w:rFonts w:eastAsia="Calibri" w:cs="Times New Roman"/>
          <w:sz w:val="24"/>
          <w:szCs w:val="24"/>
        </w:rPr>
        <w:t xml:space="preserve"> 2) оценку</w:t>
      </w:r>
      <w:r w:rsidR="00606C89" w:rsidRPr="007475EF">
        <w:rPr>
          <w:rFonts w:eastAsia="Calibri" w:cs="Times New Roman"/>
          <w:sz w:val="24"/>
          <w:szCs w:val="24"/>
        </w:rPr>
        <w:t xml:space="preserve"> влияния негативных факторов на инновационную деятельность и на результаты внедрения нововведений;</w:t>
      </w:r>
      <w:r w:rsidR="007475EF">
        <w:rPr>
          <w:rFonts w:eastAsia="Calibri" w:cs="Times New Roman"/>
          <w:sz w:val="24"/>
          <w:szCs w:val="24"/>
        </w:rPr>
        <w:t xml:space="preserve"> 3) разработку</w:t>
      </w:r>
      <w:r w:rsidR="00606C89" w:rsidRPr="007475EF">
        <w:rPr>
          <w:rFonts w:eastAsia="Calibri" w:cs="Times New Roman"/>
          <w:sz w:val="24"/>
          <w:szCs w:val="24"/>
        </w:rPr>
        <w:t xml:space="preserve"> методов снижения рисков инновационных проектов;</w:t>
      </w:r>
      <w:r w:rsidR="007475EF">
        <w:rPr>
          <w:rFonts w:eastAsia="Calibri" w:cs="Times New Roman"/>
          <w:sz w:val="24"/>
          <w:szCs w:val="24"/>
        </w:rPr>
        <w:t xml:space="preserve"> 4) </w:t>
      </w:r>
      <w:r w:rsidR="00606C89" w:rsidRPr="007475EF">
        <w:rPr>
          <w:rFonts w:eastAsia="Calibri" w:cs="Times New Roman"/>
          <w:sz w:val="24"/>
          <w:szCs w:val="24"/>
        </w:rPr>
        <w:t>создание системы управления рисками в инновационной деятельности.</w:t>
      </w:r>
    </w:p>
    <w:p w:rsidR="00B96891" w:rsidRDefault="001F270E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Безусловно, э</w:t>
      </w:r>
      <w:r w:rsidR="000E238E" w:rsidRPr="000E238E">
        <w:rPr>
          <w:rFonts w:eastAsia="Calibri" w:cs="Times New Roman"/>
          <w:sz w:val="24"/>
          <w:szCs w:val="24"/>
        </w:rPr>
        <w:t xml:space="preserve">ффективное управление рисками в инновационном </w:t>
      </w:r>
      <w:r w:rsidR="00BA6859">
        <w:rPr>
          <w:rFonts w:eastAsia="Calibri" w:cs="Times New Roman"/>
          <w:sz w:val="24"/>
          <w:szCs w:val="24"/>
        </w:rPr>
        <w:t xml:space="preserve">образовательном </w:t>
      </w:r>
      <w:r w:rsidR="000E238E" w:rsidRPr="000E238E">
        <w:rPr>
          <w:rFonts w:eastAsia="Calibri" w:cs="Times New Roman"/>
          <w:sz w:val="24"/>
          <w:szCs w:val="24"/>
        </w:rPr>
        <w:t>проекте дает возможность спрогнозировать и определить разли</w:t>
      </w:r>
      <w:r w:rsidR="00BA6859">
        <w:rPr>
          <w:rFonts w:eastAsia="Calibri" w:cs="Times New Roman"/>
          <w:sz w:val="24"/>
          <w:szCs w:val="24"/>
        </w:rPr>
        <w:t>чные риски, угрожающие успешной реализации и</w:t>
      </w:r>
      <w:r w:rsidR="000E238E" w:rsidRPr="000E238E">
        <w:rPr>
          <w:rFonts w:eastAsia="Calibri" w:cs="Times New Roman"/>
          <w:sz w:val="24"/>
          <w:szCs w:val="24"/>
        </w:rPr>
        <w:t xml:space="preserve"> завершению проекта, дать им оценку и разработать методы реагирования на них.</w:t>
      </w:r>
      <w:r w:rsidR="00BA6859">
        <w:rPr>
          <w:rFonts w:eastAsia="Calibri" w:cs="Times New Roman"/>
          <w:sz w:val="24"/>
          <w:szCs w:val="24"/>
        </w:rPr>
        <w:t xml:space="preserve"> </w:t>
      </w:r>
    </w:p>
    <w:p w:rsidR="00487A3C" w:rsidRDefault="00BA6859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В настоящее время </w:t>
      </w:r>
      <w:r w:rsidRPr="000E238E">
        <w:rPr>
          <w:rFonts w:eastAsia="Calibri" w:cs="Times New Roman"/>
          <w:sz w:val="24"/>
          <w:szCs w:val="24"/>
        </w:rPr>
        <w:t>создание и развитие системы управления рисками</w:t>
      </w:r>
      <w:r>
        <w:rPr>
          <w:rFonts w:eastAsia="Calibri" w:cs="Times New Roman"/>
          <w:sz w:val="24"/>
          <w:szCs w:val="24"/>
        </w:rPr>
        <w:t xml:space="preserve"> в инновационной деятельности является о</w:t>
      </w:r>
      <w:r w:rsidR="000E238E" w:rsidRPr="000E238E">
        <w:rPr>
          <w:rFonts w:eastAsia="Calibri" w:cs="Times New Roman"/>
          <w:sz w:val="24"/>
          <w:szCs w:val="24"/>
        </w:rPr>
        <w:t xml:space="preserve">дной из </w:t>
      </w:r>
      <w:r w:rsidR="00B73A55">
        <w:rPr>
          <w:rFonts w:eastAsia="Calibri" w:cs="Times New Roman"/>
          <w:sz w:val="24"/>
          <w:szCs w:val="24"/>
        </w:rPr>
        <w:t>важнейших, м</w:t>
      </w:r>
      <w:r w:rsidR="000E238E" w:rsidRPr="000E238E">
        <w:rPr>
          <w:rFonts w:eastAsia="Calibri" w:cs="Times New Roman"/>
          <w:sz w:val="24"/>
          <w:szCs w:val="24"/>
        </w:rPr>
        <w:t>алоизученных</w:t>
      </w:r>
      <w:r w:rsidR="00B73A55">
        <w:rPr>
          <w:rFonts w:eastAsia="Calibri" w:cs="Times New Roman"/>
          <w:sz w:val="24"/>
          <w:szCs w:val="24"/>
        </w:rPr>
        <w:t xml:space="preserve"> проблем. </w:t>
      </w:r>
      <w:r w:rsidR="009215E6">
        <w:rPr>
          <w:rFonts w:eastAsia="Calibri" w:cs="Times New Roman"/>
          <w:sz w:val="24"/>
          <w:szCs w:val="24"/>
        </w:rPr>
        <w:t>У современных исследователей</w:t>
      </w:r>
      <w:r w:rsidR="00487A3C" w:rsidRPr="00487A3C">
        <w:rPr>
          <w:rFonts w:eastAsia="Calibri" w:cs="Times New Roman"/>
          <w:sz w:val="24"/>
          <w:szCs w:val="24"/>
        </w:rPr>
        <w:t xml:space="preserve"> в области данной проблематики нет единой точки зрения</w:t>
      </w:r>
      <w:r w:rsidR="009215E6">
        <w:rPr>
          <w:rFonts w:eastAsia="Calibri" w:cs="Times New Roman"/>
          <w:sz w:val="24"/>
          <w:szCs w:val="24"/>
        </w:rPr>
        <w:t xml:space="preserve">, </w:t>
      </w:r>
      <w:r w:rsidR="00487A3C" w:rsidRPr="00487A3C">
        <w:rPr>
          <w:rFonts w:eastAsia="Calibri" w:cs="Times New Roman"/>
          <w:sz w:val="24"/>
          <w:szCs w:val="24"/>
        </w:rPr>
        <w:t>какой является оптимальная классификационная система рисков инновационного проекта,</w:t>
      </w:r>
      <w:r w:rsidR="009215E6">
        <w:rPr>
          <w:rFonts w:eastAsia="Calibri" w:cs="Times New Roman"/>
          <w:sz w:val="24"/>
          <w:szCs w:val="24"/>
        </w:rPr>
        <w:t xml:space="preserve"> а также </w:t>
      </w:r>
      <w:r w:rsidR="00487A3C" w:rsidRPr="00487A3C">
        <w:rPr>
          <w:rFonts w:eastAsia="Calibri" w:cs="Times New Roman"/>
          <w:sz w:val="24"/>
          <w:szCs w:val="24"/>
        </w:rPr>
        <w:t>должна ли эта классификация разрабатываться как самостоятельная система, или базой для нее может служить общая, универсальная классификация рисков, разработанная безотносительно к специфике деятельности и природе инновационного проекта.</w:t>
      </w:r>
    </w:p>
    <w:p w:rsidR="00B73A55" w:rsidRDefault="00C86F69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 рамках условий Конкурса, по </w:t>
      </w:r>
      <w:r w:rsidR="00833C76">
        <w:rPr>
          <w:rFonts w:eastAsia="Calibri" w:cs="Times New Roman"/>
          <w:sz w:val="24"/>
          <w:szCs w:val="24"/>
        </w:rPr>
        <w:t xml:space="preserve">окончании отчетного </w:t>
      </w:r>
      <w:r>
        <w:rPr>
          <w:rFonts w:eastAsia="Calibri" w:cs="Times New Roman"/>
          <w:sz w:val="24"/>
          <w:szCs w:val="24"/>
        </w:rPr>
        <w:t>года реализации проекта</w:t>
      </w:r>
      <w:r w:rsidR="00833C76">
        <w:rPr>
          <w:rFonts w:eastAsia="Calibri" w:cs="Times New Roman"/>
          <w:sz w:val="24"/>
          <w:szCs w:val="24"/>
        </w:rPr>
        <w:t xml:space="preserve"> (программы)</w:t>
      </w:r>
      <w:r>
        <w:rPr>
          <w:rFonts w:eastAsia="Calibri" w:cs="Times New Roman"/>
          <w:sz w:val="24"/>
          <w:szCs w:val="24"/>
        </w:rPr>
        <w:t>, руководитель РИП представляет отчет</w:t>
      </w:r>
      <w:r w:rsidR="00946B98">
        <w:rPr>
          <w:rFonts w:eastAsia="Calibri" w:cs="Times New Roman"/>
          <w:sz w:val="24"/>
          <w:szCs w:val="24"/>
        </w:rPr>
        <w:t xml:space="preserve"> </w:t>
      </w:r>
      <w:r w:rsidR="00CB2C2F">
        <w:rPr>
          <w:rFonts w:eastAsia="Calibri" w:cs="Times New Roman"/>
          <w:sz w:val="24"/>
          <w:szCs w:val="24"/>
        </w:rPr>
        <w:t xml:space="preserve">о реализации проекта (программы), который направляется для проведения экспертизы в экспертную группу. </w:t>
      </w:r>
      <w:r w:rsidR="00BA171B">
        <w:rPr>
          <w:rFonts w:eastAsia="Calibri" w:cs="Times New Roman"/>
          <w:sz w:val="24"/>
          <w:szCs w:val="24"/>
        </w:rPr>
        <w:t>Предоставляем структуру</w:t>
      </w:r>
      <w:r w:rsidR="00BA171B" w:rsidRPr="00BA171B">
        <w:rPr>
          <w:rFonts w:eastAsia="Calibri" w:cs="Times New Roman"/>
          <w:sz w:val="24"/>
          <w:szCs w:val="24"/>
        </w:rPr>
        <w:t xml:space="preserve"> отчета о деятельности РИП</w:t>
      </w:r>
      <w:r w:rsidR="00415164">
        <w:rPr>
          <w:rFonts w:eastAsia="Calibri" w:cs="Times New Roman"/>
          <w:sz w:val="24"/>
          <w:szCs w:val="24"/>
        </w:rPr>
        <w:t xml:space="preserve"> (</w:t>
      </w:r>
      <w:r w:rsidR="00AF2744">
        <w:rPr>
          <w:rFonts w:eastAsia="Calibri" w:cs="Times New Roman"/>
          <w:sz w:val="24"/>
          <w:szCs w:val="24"/>
        </w:rPr>
        <w:t>Т</w:t>
      </w:r>
      <w:r w:rsidR="00415164">
        <w:rPr>
          <w:rFonts w:eastAsia="Calibri" w:cs="Times New Roman"/>
          <w:sz w:val="24"/>
          <w:szCs w:val="24"/>
        </w:rPr>
        <w:t>аблица 1).</w:t>
      </w:r>
    </w:p>
    <w:p w:rsidR="00415164" w:rsidRDefault="00415164" w:rsidP="003A40B2">
      <w:pPr>
        <w:spacing w:after="0" w:line="360" w:lineRule="auto"/>
        <w:ind w:firstLine="851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Таблица 1</w:t>
      </w:r>
    </w:p>
    <w:p w:rsidR="00415164" w:rsidRDefault="00415164" w:rsidP="003A40B2">
      <w:pPr>
        <w:spacing w:after="0" w:line="360" w:lineRule="auto"/>
        <w:jc w:val="right"/>
        <w:rPr>
          <w:bCs/>
          <w:sz w:val="24"/>
          <w:szCs w:val="24"/>
        </w:rPr>
      </w:pPr>
      <w:r w:rsidRPr="00415164">
        <w:rPr>
          <w:bCs/>
          <w:sz w:val="24"/>
          <w:szCs w:val="24"/>
        </w:rPr>
        <w:t>Структура отчета о деятельности РИП</w:t>
      </w:r>
    </w:p>
    <w:p w:rsidR="00FD5450" w:rsidRPr="00FD5450" w:rsidRDefault="00FD5450" w:rsidP="003A40B2">
      <w:pPr>
        <w:spacing w:after="0" w:line="240" w:lineRule="auto"/>
        <w:jc w:val="center"/>
        <w:rPr>
          <w:sz w:val="24"/>
          <w:szCs w:val="24"/>
          <w:vertAlign w:val="subscript"/>
        </w:rPr>
      </w:pPr>
      <w:r w:rsidRPr="00FD5450">
        <w:rPr>
          <w:sz w:val="24"/>
          <w:szCs w:val="24"/>
          <w:vertAlign w:val="subscript"/>
        </w:rPr>
        <w:t>_____</w:t>
      </w:r>
      <w:r>
        <w:rPr>
          <w:sz w:val="24"/>
          <w:szCs w:val="24"/>
          <w:vertAlign w:val="subscript"/>
        </w:rPr>
        <w:t>_______________</w:t>
      </w:r>
      <w:r w:rsidRPr="00FD5450">
        <w:rPr>
          <w:sz w:val="24"/>
          <w:szCs w:val="24"/>
          <w:vertAlign w:val="subscript"/>
        </w:rPr>
        <w:t>______________________________________________________</w:t>
      </w:r>
    </w:p>
    <w:p w:rsidR="00FD5450" w:rsidRPr="00FD5450" w:rsidRDefault="00FD5450" w:rsidP="003A40B2">
      <w:pPr>
        <w:spacing w:after="0" w:line="240" w:lineRule="auto"/>
        <w:jc w:val="center"/>
        <w:rPr>
          <w:sz w:val="36"/>
          <w:szCs w:val="36"/>
          <w:vertAlign w:val="superscript"/>
        </w:rPr>
      </w:pPr>
      <w:r w:rsidRPr="00FD5450">
        <w:rPr>
          <w:sz w:val="36"/>
          <w:szCs w:val="36"/>
          <w:vertAlign w:val="superscript"/>
        </w:rPr>
        <w:t>(полное и сокращенное наименование образовательной организации по уставу)</w:t>
      </w:r>
    </w:p>
    <w:p w:rsidR="00FD5450" w:rsidRPr="00A037DF" w:rsidRDefault="00FD5450" w:rsidP="003A40B2">
      <w:pPr>
        <w:spacing w:after="0" w:line="240" w:lineRule="auto"/>
        <w:jc w:val="center"/>
        <w:rPr>
          <w:bCs/>
          <w:sz w:val="24"/>
          <w:szCs w:val="24"/>
        </w:rPr>
      </w:pPr>
      <w:r w:rsidRPr="00A037DF">
        <w:rPr>
          <w:sz w:val="24"/>
          <w:szCs w:val="24"/>
        </w:rPr>
        <w:t>за период</w:t>
      </w:r>
      <w:r w:rsidR="003D5A42">
        <w:rPr>
          <w:bCs/>
          <w:sz w:val="24"/>
          <w:szCs w:val="24"/>
        </w:rPr>
        <w:t xml:space="preserve"> с 01 сентября 20... г. по _______________ 20...</w:t>
      </w:r>
      <w:r w:rsidRPr="00A037DF">
        <w:rPr>
          <w:bCs/>
          <w:sz w:val="24"/>
          <w:szCs w:val="24"/>
        </w:rPr>
        <w:t xml:space="preserve"> г.</w:t>
      </w:r>
    </w:p>
    <w:p w:rsidR="00FD5450" w:rsidRDefault="00FD5450" w:rsidP="003A40B2">
      <w:pPr>
        <w:spacing w:after="0" w:line="360" w:lineRule="auto"/>
        <w:jc w:val="center"/>
        <w:rPr>
          <w:bCs/>
          <w:sz w:val="24"/>
          <w:szCs w:val="24"/>
        </w:rPr>
      </w:pPr>
    </w:p>
    <w:p w:rsidR="00415164" w:rsidRPr="00415164" w:rsidRDefault="00663DB3" w:rsidP="003A40B2">
      <w:pPr>
        <w:pStyle w:val="aa"/>
        <w:spacing w:after="0" w:line="360" w:lineRule="auto"/>
        <w:ind w:left="1080"/>
        <w:jc w:val="center"/>
        <w:rPr>
          <w:bCs/>
        </w:rPr>
      </w:pPr>
      <w:r>
        <w:rPr>
          <w:bCs/>
          <w:lang w:val="en-US"/>
        </w:rPr>
        <w:t>I</w:t>
      </w:r>
      <w:r>
        <w:rPr>
          <w:bCs/>
        </w:rPr>
        <w:t xml:space="preserve">. </w:t>
      </w:r>
      <w:r w:rsidR="00415164" w:rsidRPr="00415164">
        <w:rPr>
          <w:bCs/>
        </w:rPr>
        <w:t>Фактическая часть отчета</w:t>
      </w:r>
    </w:p>
    <w:p w:rsidR="00415164" w:rsidRPr="00415164" w:rsidRDefault="00415164" w:rsidP="003A40B2">
      <w:pPr>
        <w:spacing w:after="0" w:line="360" w:lineRule="auto"/>
        <w:rPr>
          <w:sz w:val="24"/>
          <w:szCs w:val="24"/>
        </w:rPr>
      </w:pPr>
      <w:r w:rsidRPr="00415164">
        <w:rPr>
          <w:sz w:val="24"/>
          <w:szCs w:val="24"/>
        </w:rPr>
        <w:t>1. Общие данные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2"/>
        <w:gridCol w:w="4709"/>
      </w:tblGrid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>Тема РИП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>Направление деятельности РИП</w:t>
            </w:r>
            <w:r w:rsidRPr="00415164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>Сроки реализации РИП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>Руководитель РИП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>Количество задействованных в реализации РИП сотрудников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>Количество привлеченных научных консультантов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15164">
              <w:rPr>
                <w:sz w:val="24"/>
                <w:szCs w:val="24"/>
              </w:rPr>
              <w:t>обучающихся</w:t>
            </w:r>
            <w:proofErr w:type="gramEnd"/>
            <w:r w:rsidRPr="0041516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415164" w:rsidRPr="00415164" w:rsidTr="00F96DC2">
        <w:tc>
          <w:tcPr>
            <w:tcW w:w="4742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  <w:r w:rsidRPr="00415164">
              <w:rPr>
                <w:sz w:val="24"/>
                <w:szCs w:val="24"/>
              </w:rPr>
              <w:t xml:space="preserve">Доля </w:t>
            </w:r>
            <w:proofErr w:type="gramStart"/>
            <w:r w:rsidRPr="00415164">
              <w:rPr>
                <w:sz w:val="24"/>
                <w:szCs w:val="24"/>
              </w:rPr>
              <w:t>обучающихся</w:t>
            </w:r>
            <w:proofErr w:type="gramEnd"/>
            <w:r w:rsidRPr="00415164">
              <w:rPr>
                <w:sz w:val="24"/>
                <w:szCs w:val="24"/>
              </w:rPr>
              <w:t xml:space="preserve">, задействованных в реализации РИП, от общего числа </w:t>
            </w:r>
            <w:r w:rsidRPr="00415164">
              <w:rPr>
                <w:sz w:val="24"/>
                <w:szCs w:val="24"/>
              </w:rPr>
              <w:lastRenderedPageBreak/>
              <w:t>обучающихся в образовательной организации</w:t>
            </w:r>
          </w:p>
        </w:tc>
        <w:tc>
          <w:tcPr>
            <w:tcW w:w="4709" w:type="dxa"/>
          </w:tcPr>
          <w:p w:rsidR="00415164" w:rsidRPr="0041516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15164" w:rsidRPr="00EE65B6" w:rsidRDefault="00415164" w:rsidP="003A40B2">
      <w:pPr>
        <w:spacing w:after="0" w:line="240" w:lineRule="auto"/>
        <w:rPr>
          <w:szCs w:val="28"/>
        </w:rPr>
      </w:pPr>
    </w:p>
    <w:p w:rsidR="00AF2744" w:rsidRPr="00AF2744" w:rsidRDefault="00415164" w:rsidP="003A40B2">
      <w:pPr>
        <w:spacing w:after="0" w:line="360" w:lineRule="auto"/>
        <w:rPr>
          <w:sz w:val="24"/>
          <w:szCs w:val="24"/>
        </w:rPr>
      </w:pPr>
      <w:r w:rsidRPr="00AF2744">
        <w:rPr>
          <w:sz w:val="24"/>
          <w:szCs w:val="24"/>
        </w:rPr>
        <w:t>2. График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1114"/>
        <w:gridCol w:w="1767"/>
        <w:gridCol w:w="1710"/>
        <w:gridCol w:w="1572"/>
      </w:tblGrid>
      <w:tr w:rsidR="00415164" w:rsidRPr="00AF2744" w:rsidTr="00F96DC2">
        <w:tc>
          <w:tcPr>
            <w:tcW w:w="3288" w:type="dxa"/>
            <w:vAlign w:val="center"/>
          </w:tcPr>
          <w:p w:rsidR="00415164" w:rsidRPr="00AF2744" w:rsidRDefault="00415164" w:rsidP="003A40B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F2744">
              <w:rPr>
                <w:sz w:val="24"/>
                <w:szCs w:val="24"/>
              </w:rPr>
              <w:t>Проведенные мероприятия, реализованные проекты</w:t>
            </w:r>
          </w:p>
        </w:tc>
        <w:tc>
          <w:tcPr>
            <w:tcW w:w="1114" w:type="dxa"/>
            <w:vAlign w:val="center"/>
          </w:tcPr>
          <w:p w:rsidR="00415164" w:rsidRPr="00AF2744" w:rsidRDefault="00415164" w:rsidP="003A40B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F2744">
              <w:rPr>
                <w:sz w:val="24"/>
                <w:szCs w:val="24"/>
              </w:rPr>
              <w:t>Дата</w:t>
            </w:r>
          </w:p>
        </w:tc>
        <w:tc>
          <w:tcPr>
            <w:tcW w:w="1767" w:type="dxa"/>
            <w:vAlign w:val="center"/>
          </w:tcPr>
          <w:p w:rsidR="00415164" w:rsidRPr="00AF2744" w:rsidRDefault="00415164" w:rsidP="003A40B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F2744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710" w:type="dxa"/>
            <w:vAlign w:val="center"/>
          </w:tcPr>
          <w:p w:rsidR="00415164" w:rsidRPr="00AF2744" w:rsidRDefault="00415164" w:rsidP="003A40B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F2744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572" w:type="dxa"/>
            <w:vAlign w:val="center"/>
          </w:tcPr>
          <w:p w:rsidR="00415164" w:rsidRPr="00AF2744" w:rsidRDefault="00415164" w:rsidP="003A40B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F2744">
              <w:rPr>
                <w:sz w:val="24"/>
                <w:szCs w:val="24"/>
              </w:rPr>
              <w:t>Результаты</w:t>
            </w:r>
          </w:p>
        </w:tc>
      </w:tr>
      <w:tr w:rsidR="00415164" w:rsidRPr="00AF2744" w:rsidTr="00F96DC2">
        <w:tc>
          <w:tcPr>
            <w:tcW w:w="3288" w:type="dxa"/>
          </w:tcPr>
          <w:p w:rsidR="00415164" w:rsidRPr="00AF274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415164" w:rsidRPr="00AF2744" w:rsidRDefault="00415164" w:rsidP="003A40B2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415164" w:rsidRPr="00AF274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15164" w:rsidRPr="00AF274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415164" w:rsidRPr="00AF2744" w:rsidRDefault="00415164" w:rsidP="003A40B2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15164" w:rsidRPr="00DB7D4B" w:rsidRDefault="00415164" w:rsidP="003A40B2">
      <w:pPr>
        <w:spacing w:after="0" w:line="240" w:lineRule="auto"/>
        <w:jc w:val="center"/>
        <w:rPr>
          <w:szCs w:val="28"/>
        </w:rPr>
      </w:pPr>
    </w:p>
    <w:p w:rsidR="00415164" w:rsidRPr="00663DB3" w:rsidRDefault="00415164" w:rsidP="003A40B2">
      <w:pPr>
        <w:spacing w:after="0" w:line="360" w:lineRule="auto"/>
        <w:jc w:val="center"/>
        <w:rPr>
          <w:sz w:val="24"/>
          <w:szCs w:val="24"/>
        </w:rPr>
      </w:pPr>
      <w:r w:rsidRPr="00663DB3">
        <w:rPr>
          <w:bCs/>
          <w:sz w:val="24"/>
          <w:szCs w:val="24"/>
        </w:rPr>
        <w:t>II. Аналитическая часть отчета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>Цель деятельности в 2016-17 г.г.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>Описание содержания проделанной работы.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>Основные результаты и эффекты за отчетный период.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>Значимость полученных результатов и эффектов для образовательной практики и достижения основного результата.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>Трудности и проблемы, выявленные за отчетный период. Способы коррекции планов.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 xml:space="preserve">Оценка проделанной работы и общие выводы. 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 xml:space="preserve">Распространение промежуточных результатов проекта. Публичное представление проекта. 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>Наличие общественной экспертизы и обратной связи по РИП.</w:t>
      </w:r>
    </w:p>
    <w:p w:rsidR="00415164" w:rsidRPr="00663DB3" w:rsidRDefault="00415164" w:rsidP="003A40B2">
      <w:pPr>
        <w:pStyle w:val="aa"/>
        <w:numPr>
          <w:ilvl w:val="0"/>
          <w:numId w:val="1"/>
        </w:numPr>
        <w:spacing w:after="0" w:line="360" w:lineRule="auto"/>
      </w:pPr>
      <w:r w:rsidRPr="00663DB3">
        <w:t xml:space="preserve">Эффект проекта в долгосрочной перспективе (для </w:t>
      </w:r>
      <w:proofErr w:type="gramStart"/>
      <w:r w:rsidRPr="00663DB3">
        <w:t>окончивших</w:t>
      </w:r>
      <w:proofErr w:type="gramEnd"/>
      <w:r w:rsidRPr="00663DB3">
        <w:t xml:space="preserve"> проект).</w:t>
      </w:r>
    </w:p>
    <w:p w:rsidR="00AC63C9" w:rsidRDefault="00AC63C9" w:rsidP="003A40B2">
      <w:pPr>
        <w:spacing w:after="0" w:line="360" w:lineRule="auto"/>
        <w:rPr>
          <w:rFonts w:eastAsia="Calibri" w:cs="Times New Roman"/>
          <w:sz w:val="24"/>
          <w:szCs w:val="24"/>
          <w:lang w:eastAsia="ru-RU"/>
        </w:rPr>
      </w:pPr>
    </w:p>
    <w:p w:rsidR="00415164" w:rsidRPr="00AC63C9" w:rsidRDefault="00415164" w:rsidP="003A40B2">
      <w:pPr>
        <w:spacing w:after="0" w:line="360" w:lineRule="auto"/>
        <w:rPr>
          <w:sz w:val="24"/>
          <w:szCs w:val="24"/>
        </w:rPr>
      </w:pPr>
      <w:r w:rsidRPr="00AC63C9">
        <w:rPr>
          <w:sz w:val="24"/>
          <w:szCs w:val="24"/>
        </w:rPr>
        <w:t>Руководитель образовательной организации</w:t>
      </w:r>
      <w:r w:rsidRPr="00663DB3">
        <w:t xml:space="preserve"> _______________  _________________</w:t>
      </w:r>
    </w:p>
    <w:p w:rsidR="00AE5125" w:rsidRDefault="00462C08" w:rsidP="003A40B2">
      <w:pPr>
        <w:pStyle w:val="aa"/>
        <w:spacing w:after="0" w:line="360" w:lineRule="auto"/>
        <w:ind w:left="4260" w:firstLine="696"/>
        <w:rPr>
          <w:vertAlign w:val="superscript"/>
        </w:rPr>
      </w:pPr>
      <w:r>
        <w:rPr>
          <w:vertAlign w:val="superscript"/>
        </w:rPr>
        <w:t xml:space="preserve">       </w:t>
      </w:r>
      <w:r w:rsidR="00415164" w:rsidRPr="00663DB3">
        <w:rPr>
          <w:vertAlign w:val="superscript"/>
        </w:rPr>
        <w:t xml:space="preserve">Подпись </w:t>
      </w:r>
      <w:r w:rsidR="00415164" w:rsidRPr="00663DB3">
        <w:rPr>
          <w:vertAlign w:val="superscript"/>
        </w:rPr>
        <w:tab/>
      </w:r>
      <w:r w:rsidR="00415164" w:rsidRPr="00663DB3">
        <w:rPr>
          <w:vertAlign w:val="superscript"/>
        </w:rPr>
        <w:tab/>
      </w:r>
      <w:r w:rsidR="00415164" w:rsidRPr="00663DB3">
        <w:rPr>
          <w:vertAlign w:val="superscript"/>
        </w:rPr>
        <w:tab/>
        <w:t>Ф.И.О.</w:t>
      </w:r>
    </w:p>
    <w:p w:rsidR="00415164" w:rsidRPr="00AC63C9" w:rsidRDefault="00AC63C9" w:rsidP="003A40B2">
      <w:pPr>
        <w:pStyle w:val="aa"/>
        <w:spacing w:after="0" w:line="360" w:lineRule="auto"/>
        <w:ind w:left="4260" w:firstLine="696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 w:rsidR="00462C0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="00415164" w:rsidRPr="00AC63C9">
        <w:rPr>
          <w:sz w:val="20"/>
          <w:szCs w:val="20"/>
        </w:rPr>
        <w:t>МП</w:t>
      </w:r>
    </w:p>
    <w:p w:rsidR="00076202" w:rsidRDefault="00076202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076202" w:rsidRDefault="00076202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076202" w:rsidRDefault="00076202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076202" w:rsidRDefault="00076202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076202" w:rsidRDefault="00076202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516A50" w:rsidRDefault="00516A50" w:rsidP="003A40B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076202" w:rsidRDefault="00076202" w:rsidP="003A40B2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Т</w:t>
      </w:r>
      <w:r w:rsidRPr="00076202">
        <w:rPr>
          <w:rFonts w:eastAsia="Calibri" w:cs="Times New Roman"/>
          <w:b/>
          <w:sz w:val="24"/>
          <w:szCs w:val="24"/>
        </w:rPr>
        <w:t>рудности и проблемы</w:t>
      </w:r>
      <w:r>
        <w:rPr>
          <w:rFonts w:eastAsia="Calibri" w:cs="Times New Roman"/>
          <w:b/>
          <w:sz w:val="24"/>
          <w:szCs w:val="24"/>
        </w:rPr>
        <w:t>, выявленные за отчетный период реализации деятельности региональных инновационных площадок в сфер</w:t>
      </w:r>
      <w:r w:rsidR="000454F5">
        <w:rPr>
          <w:rFonts w:eastAsia="Calibri" w:cs="Times New Roman"/>
          <w:b/>
          <w:sz w:val="24"/>
          <w:szCs w:val="24"/>
        </w:rPr>
        <w:t>е образования Самарской области; с</w:t>
      </w:r>
      <w:r w:rsidRPr="00076202">
        <w:rPr>
          <w:rFonts w:eastAsia="Calibri" w:cs="Times New Roman"/>
          <w:b/>
          <w:sz w:val="24"/>
          <w:szCs w:val="24"/>
        </w:rPr>
        <w:t>пособы коррекции планов</w:t>
      </w:r>
    </w:p>
    <w:p w:rsidR="005668D7" w:rsidRDefault="005668D7" w:rsidP="003A40B2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D72985" w:rsidRDefault="00F464E0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Представляется важным уделить особое внимание пункту №5 аналитической части отчета о деятельности РИП</w:t>
      </w:r>
      <w:r w:rsidR="00AC63C9">
        <w:rPr>
          <w:rFonts w:eastAsia="Calibri" w:cs="Times New Roman"/>
          <w:sz w:val="24"/>
          <w:szCs w:val="24"/>
        </w:rPr>
        <w:t>, а именно: «трудности и проблемы, выявленные за отчетный период; способы коррекции планов».</w:t>
      </w:r>
      <w:r w:rsidR="000D1741">
        <w:rPr>
          <w:rFonts w:eastAsia="Calibri" w:cs="Times New Roman"/>
          <w:sz w:val="24"/>
          <w:szCs w:val="24"/>
        </w:rPr>
        <w:t xml:space="preserve"> Мы проанализировали и обобщили те трудности и проблемы, о которых заявлено в отчетах РИП за 2015</w:t>
      </w:r>
      <w:r w:rsidR="00317A43">
        <w:rPr>
          <w:rFonts w:eastAsia="Calibri" w:cs="Times New Roman"/>
          <w:sz w:val="24"/>
          <w:szCs w:val="24"/>
        </w:rPr>
        <w:t>-2016 учебный</w:t>
      </w:r>
      <w:r w:rsidR="000D1741">
        <w:rPr>
          <w:rFonts w:eastAsia="Calibri" w:cs="Times New Roman"/>
          <w:sz w:val="24"/>
          <w:szCs w:val="24"/>
        </w:rPr>
        <w:t xml:space="preserve"> </w:t>
      </w:r>
      <w:r w:rsidR="00451B26">
        <w:rPr>
          <w:rFonts w:eastAsia="Calibri" w:cs="Times New Roman"/>
          <w:sz w:val="24"/>
          <w:szCs w:val="24"/>
        </w:rPr>
        <w:t>год</w:t>
      </w:r>
      <w:r w:rsidR="00D72985">
        <w:rPr>
          <w:rFonts w:eastAsia="Calibri" w:cs="Times New Roman"/>
          <w:sz w:val="24"/>
          <w:szCs w:val="24"/>
        </w:rPr>
        <w:t xml:space="preserve">. </w:t>
      </w:r>
    </w:p>
    <w:p w:rsidR="00F96DC2" w:rsidRDefault="00D72985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Самой часто встречающейся трудностью</w:t>
      </w:r>
      <w:r w:rsidR="00EF2CCC">
        <w:rPr>
          <w:rFonts w:eastAsia="Calibri" w:cs="Times New Roman"/>
          <w:sz w:val="24"/>
          <w:szCs w:val="24"/>
        </w:rPr>
        <w:t xml:space="preserve"> (8</w:t>
      </w:r>
      <w:r w:rsidR="005913C9">
        <w:rPr>
          <w:rFonts w:eastAsia="Calibri" w:cs="Times New Roman"/>
          <w:sz w:val="24"/>
          <w:szCs w:val="24"/>
        </w:rPr>
        <w:t>7</w:t>
      </w:r>
      <w:r w:rsidR="00EF2CCC">
        <w:rPr>
          <w:rFonts w:eastAsia="Calibri" w:cs="Times New Roman"/>
          <w:sz w:val="24"/>
          <w:szCs w:val="24"/>
        </w:rPr>
        <w:t>%)</w:t>
      </w:r>
      <w:r>
        <w:rPr>
          <w:rFonts w:eastAsia="Calibri" w:cs="Times New Roman"/>
          <w:sz w:val="24"/>
          <w:szCs w:val="24"/>
        </w:rPr>
        <w:t xml:space="preserve"> при реализации РИП явилась мотивационная составляющая</w:t>
      </w:r>
      <w:r w:rsidR="00106C99">
        <w:rPr>
          <w:rFonts w:eastAsia="Calibri" w:cs="Times New Roman"/>
          <w:sz w:val="24"/>
          <w:szCs w:val="24"/>
        </w:rPr>
        <w:t xml:space="preserve"> всех участников образовательного процесса – педагогов, учащихся и их родителей</w:t>
      </w:r>
      <w:r w:rsidR="006B0C73">
        <w:rPr>
          <w:rFonts w:eastAsia="Calibri" w:cs="Times New Roman"/>
          <w:sz w:val="24"/>
          <w:szCs w:val="24"/>
        </w:rPr>
        <w:t>, а именно:</w:t>
      </w:r>
    </w:p>
    <w:p w:rsidR="00F96DC2" w:rsidRDefault="00F96DC2" w:rsidP="003A40B2">
      <w:pPr>
        <w:pStyle w:val="aa"/>
        <w:numPr>
          <w:ilvl w:val="0"/>
          <w:numId w:val="2"/>
        </w:numPr>
        <w:spacing w:after="0" w:line="360" w:lineRule="auto"/>
        <w:ind w:left="851" w:hanging="284"/>
        <w:jc w:val="both"/>
      </w:pPr>
      <w:r>
        <w:t>низкий уровень</w:t>
      </w:r>
      <w:r w:rsidRPr="00F96DC2">
        <w:t xml:space="preserve"> </w:t>
      </w:r>
      <w:r w:rsidR="00C32467">
        <w:t xml:space="preserve">внутренней </w:t>
      </w:r>
      <w:r w:rsidRPr="00F96DC2">
        <w:t>мотиваци</w:t>
      </w:r>
      <w:r>
        <w:t>и</w:t>
      </w:r>
      <w:r w:rsidRPr="00F96DC2">
        <w:t xml:space="preserve"> учащихся</w:t>
      </w:r>
      <w:r>
        <w:t xml:space="preserve"> (чаще, старшеклассников) к участию в инновационном проекте (в частности, </w:t>
      </w:r>
      <w:r w:rsidRPr="00F96DC2">
        <w:t>была выявлена очень низкая мотивация к обучению и восприятию новой информации</w:t>
      </w:r>
      <w:r w:rsidR="000A2E98">
        <w:t>)</w:t>
      </w:r>
      <w:r>
        <w:t>;</w:t>
      </w:r>
    </w:p>
    <w:p w:rsidR="00BC6BB3" w:rsidRDefault="00C32467" w:rsidP="003A40B2">
      <w:pPr>
        <w:pStyle w:val="aa"/>
        <w:numPr>
          <w:ilvl w:val="0"/>
          <w:numId w:val="2"/>
        </w:numPr>
        <w:spacing w:after="0" w:line="360" w:lineRule="auto"/>
        <w:ind w:left="851" w:hanging="284"/>
        <w:jc w:val="both"/>
      </w:pPr>
      <w:r>
        <w:t>низкая мотивационная готовность</w:t>
      </w:r>
      <w:r w:rsidR="00F96DC2">
        <w:t xml:space="preserve"> учителей к инновационной образовательной деятельности и участию в проекте</w:t>
      </w:r>
      <w:r w:rsidR="001558B0">
        <w:t xml:space="preserve">; </w:t>
      </w:r>
      <w:r w:rsidR="00F96DC2">
        <w:t>как результат</w:t>
      </w:r>
      <w:r>
        <w:t xml:space="preserve"> уклонения</w:t>
      </w:r>
      <w:r w:rsidR="00F96DC2">
        <w:t>,</w:t>
      </w:r>
      <w:r w:rsidR="001558B0">
        <w:t xml:space="preserve"> -</w:t>
      </w:r>
      <w:r w:rsidR="00F96DC2">
        <w:t xml:space="preserve"> в проекте</w:t>
      </w:r>
      <w:r w:rsidR="00F96DC2" w:rsidRPr="00F96DC2">
        <w:t xml:space="preserve"> заде</w:t>
      </w:r>
      <w:r w:rsidR="00F96DC2">
        <w:t>йствована</w:t>
      </w:r>
      <w:r w:rsidR="00F96DC2" w:rsidRPr="00F96DC2">
        <w:t xml:space="preserve"> меньшая часть учителей</w:t>
      </w:r>
      <w:r w:rsidR="001558B0">
        <w:t xml:space="preserve"> (</w:t>
      </w:r>
      <w:r w:rsidR="00BC6BB3">
        <w:t>как отмечается, в</w:t>
      </w:r>
      <w:r w:rsidR="00F96DC2" w:rsidRPr="00F96DC2">
        <w:t>ажной составляющей успеха реализации инновационного проекта является готовность учителей взять на себя увеличение нагрузки при поиске и разработке учебно-методического обеспечения проекта</w:t>
      </w:r>
      <w:r w:rsidR="00BC6BB3">
        <w:t>);</w:t>
      </w:r>
    </w:p>
    <w:p w:rsidR="00F31891" w:rsidRDefault="00F31891" w:rsidP="003A40B2">
      <w:pPr>
        <w:pStyle w:val="aa"/>
        <w:numPr>
          <w:ilvl w:val="0"/>
          <w:numId w:val="2"/>
        </w:numPr>
        <w:spacing w:after="0" w:line="360" w:lineRule="auto"/>
        <w:ind w:left="851" w:hanging="284"/>
        <w:jc w:val="both"/>
      </w:pPr>
      <w:r>
        <w:t>низкий уровень мотивации профессионального роста педагогов;</w:t>
      </w:r>
    </w:p>
    <w:p w:rsidR="006B0C73" w:rsidRDefault="00BC6BB3" w:rsidP="003A40B2">
      <w:pPr>
        <w:pStyle w:val="aa"/>
        <w:numPr>
          <w:ilvl w:val="0"/>
          <w:numId w:val="2"/>
        </w:numPr>
        <w:spacing w:after="0" w:line="360" w:lineRule="auto"/>
        <w:ind w:left="851" w:hanging="284"/>
        <w:jc w:val="both"/>
      </w:pPr>
      <w:r>
        <w:t>б</w:t>
      </w:r>
      <w:r w:rsidR="00F96DC2" w:rsidRPr="00F96DC2">
        <w:t>ольшую трудность представляет собой проблема формирования заинтересованности родителей обучающихся при реализации годичного цикла инновационного проекта</w:t>
      </w:r>
      <w:r>
        <w:t xml:space="preserve"> (н</w:t>
      </w:r>
      <w:r w:rsidR="00F96DC2" w:rsidRPr="00F96DC2">
        <w:t>аибольшую мотивированность проявляют родители младших школьников, но при увеличении возраста участников образовательной деятельности интерес к проектной работе своих детей у родителей угасает</w:t>
      </w:r>
      <w:r>
        <w:t>)</w:t>
      </w:r>
      <w:r w:rsidR="00657F3B">
        <w:t>.</w:t>
      </w:r>
    </w:p>
    <w:p w:rsidR="00657F3B" w:rsidRDefault="00E17AC9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E17AC9">
        <w:rPr>
          <w:sz w:val="24"/>
          <w:szCs w:val="24"/>
        </w:rPr>
        <w:t>Следующая, часто встречающаяся</w:t>
      </w:r>
      <w:r w:rsidR="004114DC">
        <w:rPr>
          <w:sz w:val="24"/>
          <w:szCs w:val="24"/>
        </w:rPr>
        <w:t xml:space="preserve"> (40%)</w:t>
      </w:r>
      <w:r w:rsidRPr="00E17AC9">
        <w:rPr>
          <w:sz w:val="24"/>
          <w:szCs w:val="24"/>
        </w:rPr>
        <w:t xml:space="preserve"> трудность связана с</w:t>
      </w:r>
      <w:r w:rsidR="004174C8">
        <w:rPr>
          <w:sz w:val="24"/>
          <w:szCs w:val="24"/>
        </w:rPr>
        <w:t xml:space="preserve"> недостаточностью материально-технической базы для эффективной реализации инновационного образовательного проекта, а именно: о</w:t>
      </w:r>
      <w:r w:rsidR="004174C8" w:rsidRPr="004174C8">
        <w:rPr>
          <w:sz w:val="24"/>
          <w:szCs w:val="24"/>
        </w:rPr>
        <w:t>тсутствие технических лабораторий</w:t>
      </w:r>
      <w:r w:rsidR="004174C8">
        <w:rPr>
          <w:sz w:val="24"/>
          <w:szCs w:val="24"/>
        </w:rPr>
        <w:t xml:space="preserve">, </w:t>
      </w:r>
      <w:r w:rsidR="004174C8" w:rsidRPr="004174C8">
        <w:rPr>
          <w:sz w:val="24"/>
          <w:szCs w:val="24"/>
        </w:rPr>
        <w:t xml:space="preserve">наборов конструкторов </w:t>
      </w:r>
      <w:r w:rsidR="004174C8">
        <w:rPr>
          <w:sz w:val="24"/>
          <w:szCs w:val="24"/>
        </w:rPr>
        <w:t>(</w:t>
      </w:r>
      <w:r w:rsidR="004174C8" w:rsidRPr="004174C8">
        <w:rPr>
          <w:sz w:val="24"/>
          <w:szCs w:val="24"/>
        </w:rPr>
        <w:t>LEGO EV3</w:t>
      </w:r>
      <w:r w:rsidR="004174C8">
        <w:rPr>
          <w:sz w:val="24"/>
          <w:szCs w:val="24"/>
        </w:rPr>
        <w:t>), м</w:t>
      </w:r>
      <w:r w:rsidR="004174C8" w:rsidRPr="004174C8">
        <w:rPr>
          <w:sz w:val="24"/>
          <w:szCs w:val="24"/>
        </w:rPr>
        <w:t>атериальные трудности, связанные с ремонтом оборудования</w:t>
      </w:r>
      <w:r w:rsidR="004174C8">
        <w:rPr>
          <w:sz w:val="24"/>
          <w:szCs w:val="24"/>
        </w:rPr>
        <w:t xml:space="preserve">, </w:t>
      </w:r>
      <w:r w:rsidR="004174C8" w:rsidRPr="004174C8">
        <w:rPr>
          <w:sz w:val="24"/>
          <w:szCs w:val="24"/>
        </w:rPr>
        <w:t>недостаток рабочих кабинетов и оборудования (комплектов робототехники)</w:t>
      </w:r>
      <w:r w:rsidR="004174C8">
        <w:rPr>
          <w:sz w:val="24"/>
          <w:szCs w:val="24"/>
        </w:rPr>
        <w:t>, отсутствие финансовых средств</w:t>
      </w:r>
      <w:r w:rsidR="00EB105C">
        <w:rPr>
          <w:sz w:val="24"/>
          <w:szCs w:val="24"/>
        </w:rPr>
        <w:t>, в целом.</w:t>
      </w:r>
    </w:p>
    <w:p w:rsidR="006A2BB8" w:rsidRDefault="00C61171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Многие</w:t>
      </w:r>
      <w:r w:rsidR="006A2BB8">
        <w:rPr>
          <w:sz w:val="24"/>
          <w:szCs w:val="24"/>
        </w:rPr>
        <w:t xml:space="preserve"> трудност</w:t>
      </w:r>
      <w:r>
        <w:rPr>
          <w:sz w:val="24"/>
          <w:szCs w:val="24"/>
        </w:rPr>
        <w:t>и</w:t>
      </w:r>
      <w:r w:rsidR="006A2BB8">
        <w:rPr>
          <w:sz w:val="24"/>
          <w:szCs w:val="24"/>
        </w:rPr>
        <w:t xml:space="preserve"> (27%) </w:t>
      </w:r>
      <w:r w:rsidR="00DC2A83">
        <w:rPr>
          <w:sz w:val="24"/>
          <w:szCs w:val="24"/>
        </w:rPr>
        <w:t>обусловлены</w:t>
      </w:r>
      <w:r w:rsidR="006A2BB8">
        <w:rPr>
          <w:sz w:val="24"/>
          <w:szCs w:val="24"/>
        </w:rPr>
        <w:t xml:space="preserve"> </w:t>
      </w:r>
      <w:r w:rsidR="009759E4">
        <w:rPr>
          <w:sz w:val="24"/>
          <w:szCs w:val="24"/>
        </w:rPr>
        <w:t>недостаточными</w:t>
      </w:r>
      <w:r w:rsidR="006A2BB8" w:rsidRPr="006A2BB8">
        <w:rPr>
          <w:sz w:val="24"/>
          <w:szCs w:val="24"/>
        </w:rPr>
        <w:t xml:space="preserve"> коммуникационн</w:t>
      </w:r>
      <w:r w:rsidR="009759E4">
        <w:rPr>
          <w:sz w:val="24"/>
          <w:szCs w:val="24"/>
        </w:rPr>
        <w:t xml:space="preserve">ыми </w:t>
      </w:r>
      <w:r w:rsidR="006A2BB8" w:rsidRPr="006A2BB8">
        <w:rPr>
          <w:sz w:val="24"/>
          <w:szCs w:val="24"/>
        </w:rPr>
        <w:t>и организационно-управленческ</w:t>
      </w:r>
      <w:r w:rsidR="009759E4">
        <w:rPr>
          <w:sz w:val="24"/>
          <w:szCs w:val="24"/>
        </w:rPr>
        <w:t>ими компетенциями</w:t>
      </w:r>
      <w:r w:rsidR="0052511A">
        <w:rPr>
          <w:sz w:val="24"/>
          <w:szCs w:val="24"/>
        </w:rPr>
        <w:t xml:space="preserve"> всех участников</w:t>
      </w:r>
      <w:r w:rsidR="009759E4">
        <w:rPr>
          <w:sz w:val="24"/>
          <w:szCs w:val="24"/>
        </w:rPr>
        <w:t xml:space="preserve"> </w:t>
      </w:r>
      <w:r w:rsidR="0052511A">
        <w:rPr>
          <w:sz w:val="24"/>
          <w:szCs w:val="24"/>
        </w:rPr>
        <w:t>инновационного проекта</w:t>
      </w:r>
      <w:r w:rsidR="009759E4">
        <w:rPr>
          <w:sz w:val="24"/>
          <w:szCs w:val="24"/>
        </w:rPr>
        <w:t xml:space="preserve"> в ходе его реализации</w:t>
      </w:r>
      <w:r w:rsidR="0052511A">
        <w:rPr>
          <w:sz w:val="24"/>
          <w:szCs w:val="24"/>
        </w:rPr>
        <w:t>:</w:t>
      </w:r>
    </w:p>
    <w:p w:rsidR="008320B9" w:rsidRDefault="00595783" w:rsidP="003A40B2">
      <w:pPr>
        <w:pStyle w:val="aa"/>
        <w:numPr>
          <w:ilvl w:val="0"/>
          <w:numId w:val="3"/>
        </w:numPr>
        <w:spacing w:after="0" w:line="360" w:lineRule="auto"/>
        <w:ind w:left="851" w:hanging="284"/>
        <w:jc w:val="both"/>
      </w:pPr>
      <w:r>
        <w:lastRenderedPageBreak/>
        <w:t xml:space="preserve">низкий уровень </w:t>
      </w:r>
      <w:r w:rsidRPr="006A2BB8">
        <w:t>коммуникационн</w:t>
      </w:r>
      <w:r>
        <w:t xml:space="preserve">ых </w:t>
      </w:r>
      <w:r w:rsidRPr="006A2BB8">
        <w:t>и организационно-управленческ</w:t>
      </w:r>
      <w:r>
        <w:t>их компетенций педагогов;</w:t>
      </w:r>
    </w:p>
    <w:p w:rsidR="008320B9" w:rsidRDefault="009A0153" w:rsidP="003A40B2">
      <w:pPr>
        <w:pStyle w:val="aa"/>
        <w:numPr>
          <w:ilvl w:val="0"/>
          <w:numId w:val="3"/>
        </w:numPr>
        <w:spacing w:after="0" w:line="360" w:lineRule="auto"/>
        <w:ind w:left="851" w:hanging="284"/>
        <w:jc w:val="both"/>
      </w:pPr>
      <w:r w:rsidRPr="009A0153">
        <w:t>сложно</w:t>
      </w:r>
      <w:r w:rsidR="008320B9">
        <w:t>сть</w:t>
      </w:r>
      <w:r w:rsidRPr="009A0153">
        <w:t xml:space="preserve"> организ</w:t>
      </w:r>
      <w:r w:rsidR="008320B9">
        <w:t xml:space="preserve">ации взаимодействия </w:t>
      </w:r>
      <w:proofErr w:type="spellStart"/>
      <w:r w:rsidR="008320B9">
        <w:t>т</w:t>
      </w:r>
      <w:r w:rsidRPr="009A0153">
        <w:t>ьютеров</w:t>
      </w:r>
      <w:proofErr w:type="spellEnd"/>
      <w:r w:rsidRPr="009A0153">
        <w:t xml:space="preserve"> и разновозрастных объединений </w:t>
      </w:r>
      <w:r w:rsidR="008320B9">
        <w:t>(</w:t>
      </w:r>
      <w:r w:rsidRPr="009A0153">
        <w:t xml:space="preserve">по причине занятости </w:t>
      </w:r>
      <w:proofErr w:type="spellStart"/>
      <w:r w:rsidRPr="009A0153">
        <w:t>тьютеров</w:t>
      </w:r>
      <w:proofErr w:type="spellEnd"/>
      <w:r w:rsidRPr="009A0153">
        <w:t xml:space="preserve"> учебной </w:t>
      </w:r>
      <w:r>
        <w:t>деятельностью в большом  объёме</w:t>
      </w:r>
      <w:r w:rsidR="008320B9">
        <w:t>);</w:t>
      </w:r>
    </w:p>
    <w:p w:rsidR="00C701F1" w:rsidRDefault="00C701F1" w:rsidP="003A40B2">
      <w:pPr>
        <w:pStyle w:val="aa"/>
        <w:numPr>
          <w:ilvl w:val="0"/>
          <w:numId w:val="3"/>
        </w:numPr>
        <w:spacing w:after="0" w:line="360" w:lineRule="auto"/>
        <w:ind w:left="851" w:hanging="284"/>
        <w:jc w:val="both"/>
      </w:pPr>
      <w:r>
        <w:t>п</w:t>
      </w:r>
      <w:r w:rsidR="009A0153" w:rsidRPr="00DA0086">
        <w:t>роявились</w:t>
      </w:r>
      <w:r>
        <w:t>(!)</w:t>
      </w:r>
      <w:r w:rsidR="009A0153" w:rsidRPr="00DA0086">
        <w:t xml:space="preserve"> трудности в коммуникации и взаимодействии учащихся разных уровней обучения в гимназии, и</w:t>
      </w:r>
      <w:r>
        <w:t>,</w:t>
      </w:r>
      <w:r w:rsidR="009A0153" w:rsidRPr="00DA0086">
        <w:t xml:space="preserve"> в целом</w:t>
      </w:r>
      <w:r>
        <w:t>,</w:t>
      </w:r>
      <w:r w:rsidR="009A0153" w:rsidRPr="00DA0086">
        <w:t xml:space="preserve"> выявился невысокий уровень сплоченности у</w:t>
      </w:r>
      <w:r>
        <w:t>ченического коллектива гимназии;</w:t>
      </w:r>
    </w:p>
    <w:p w:rsidR="009A0153" w:rsidRDefault="009A0153" w:rsidP="003A40B2">
      <w:pPr>
        <w:pStyle w:val="aa"/>
        <w:numPr>
          <w:ilvl w:val="0"/>
          <w:numId w:val="3"/>
        </w:numPr>
        <w:spacing w:after="0" w:line="360" w:lineRule="auto"/>
        <w:ind w:left="851" w:hanging="284"/>
        <w:jc w:val="both"/>
      </w:pPr>
      <w:r w:rsidRPr="00DA0086">
        <w:t xml:space="preserve">  </w:t>
      </w:r>
      <w:r w:rsidR="00F51C53">
        <w:t>т</w:t>
      </w:r>
      <w:r w:rsidR="00824BF3" w:rsidRPr="004530BF">
        <w:t xml:space="preserve">рудности, связанные </w:t>
      </w:r>
      <w:r w:rsidR="00F51C53">
        <w:t xml:space="preserve">с </w:t>
      </w:r>
      <w:r w:rsidR="00824BF3" w:rsidRPr="004530BF">
        <w:t>установлением партнёрства с различными субъектами деятельности (поиск новых заинтересованных субъектов)</w:t>
      </w:r>
      <w:r w:rsidR="00F51C53">
        <w:t>.</w:t>
      </w:r>
    </w:p>
    <w:p w:rsidR="00C27FB2" w:rsidRDefault="00DC4A26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DC4A26">
        <w:rPr>
          <w:sz w:val="24"/>
          <w:szCs w:val="24"/>
        </w:rPr>
        <w:t xml:space="preserve">Следующая трудность </w:t>
      </w:r>
      <w:r w:rsidR="00B93150">
        <w:rPr>
          <w:sz w:val="24"/>
          <w:szCs w:val="24"/>
        </w:rPr>
        <w:t>(27%) связана с н</w:t>
      </w:r>
      <w:r w:rsidR="0095498F" w:rsidRPr="00DC4A26">
        <w:rPr>
          <w:sz w:val="24"/>
          <w:szCs w:val="24"/>
        </w:rPr>
        <w:t>едостаточн</w:t>
      </w:r>
      <w:r w:rsidR="00B93150">
        <w:rPr>
          <w:sz w:val="24"/>
          <w:szCs w:val="24"/>
        </w:rPr>
        <w:t>ым</w:t>
      </w:r>
      <w:r w:rsidR="0095498F" w:rsidRPr="00DC4A26">
        <w:rPr>
          <w:sz w:val="24"/>
          <w:szCs w:val="24"/>
        </w:rPr>
        <w:t xml:space="preserve"> количество</w:t>
      </w:r>
      <w:r w:rsidR="00B93150">
        <w:rPr>
          <w:sz w:val="24"/>
          <w:szCs w:val="24"/>
        </w:rPr>
        <w:t>м</w:t>
      </w:r>
      <w:r w:rsidR="0095498F" w:rsidRPr="00DC4A26">
        <w:rPr>
          <w:sz w:val="24"/>
          <w:szCs w:val="24"/>
        </w:rPr>
        <w:t xml:space="preserve"> дополнительных профильных профессиональных программ повышения квалификации по практическому использованию</w:t>
      </w:r>
      <w:r w:rsidR="00B93150">
        <w:rPr>
          <w:sz w:val="24"/>
          <w:szCs w:val="24"/>
        </w:rPr>
        <w:t xml:space="preserve"> учебно-лабораторного оборудования (далее – </w:t>
      </w:r>
      <w:r w:rsidR="0095498F" w:rsidRPr="00DC4A26">
        <w:rPr>
          <w:sz w:val="24"/>
          <w:szCs w:val="24"/>
        </w:rPr>
        <w:t>УЛО</w:t>
      </w:r>
      <w:r w:rsidR="00B93150">
        <w:rPr>
          <w:sz w:val="24"/>
          <w:szCs w:val="24"/>
        </w:rPr>
        <w:t>)</w:t>
      </w:r>
      <w:r w:rsidR="0095498F" w:rsidRPr="00DC4A26">
        <w:rPr>
          <w:sz w:val="24"/>
          <w:szCs w:val="24"/>
        </w:rPr>
        <w:t xml:space="preserve"> и программного обеспечения некоторых его видов, отсутствие</w:t>
      </w:r>
      <w:r w:rsidR="00B93150">
        <w:rPr>
          <w:sz w:val="24"/>
          <w:szCs w:val="24"/>
        </w:rPr>
        <w:t>м</w:t>
      </w:r>
      <w:r w:rsidR="0095498F" w:rsidRPr="00DC4A26">
        <w:rPr>
          <w:sz w:val="24"/>
          <w:szCs w:val="24"/>
        </w:rPr>
        <w:t xml:space="preserve"> </w:t>
      </w:r>
      <w:proofErr w:type="spellStart"/>
      <w:r w:rsidR="0095498F" w:rsidRPr="00DC4A26">
        <w:rPr>
          <w:sz w:val="24"/>
          <w:szCs w:val="24"/>
        </w:rPr>
        <w:t>тьюторских</w:t>
      </w:r>
      <w:proofErr w:type="spellEnd"/>
      <w:r w:rsidR="0095498F" w:rsidRPr="00DC4A26">
        <w:rPr>
          <w:sz w:val="24"/>
          <w:szCs w:val="24"/>
        </w:rPr>
        <w:t xml:space="preserve"> площадок по</w:t>
      </w:r>
      <w:r w:rsidR="00B93150">
        <w:rPr>
          <w:sz w:val="24"/>
          <w:szCs w:val="24"/>
        </w:rPr>
        <w:t xml:space="preserve"> работе с некоторыми видами УЛО,</w:t>
      </w:r>
      <w:r w:rsidR="0095498F" w:rsidRPr="00DC4A26">
        <w:rPr>
          <w:sz w:val="24"/>
          <w:szCs w:val="24"/>
        </w:rPr>
        <w:t xml:space="preserve"> </w:t>
      </w:r>
      <w:r w:rsidR="00B93150">
        <w:rPr>
          <w:sz w:val="24"/>
          <w:szCs w:val="24"/>
        </w:rPr>
        <w:t xml:space="preserve">а также </w:t>
      </w:r>
      <w:r w:rsidR="0095498F" w:rsidRPr="00DC4A26">
        <w:rPr>
          <w:sz w:val="24"/>
          <w:szCs w:val="24"/>
        </w:rPr>
        <w:t>слабая подготовка кадров для работы в данном направлении</w:t>
      </w:r>
      <w:r w:rsidR="00B93150">
        <w:rPr>
          <w:sz w:val="24"/>
          <w:szCs w:val="24"/>
        </w:rPr>
        <w:t>; о</w:t>
      </w:r>
      <w:r w:rsidR="0095498F" w:rsidRPr="00DC4A26">
        <w:rPr>
          <w:sz w:val="24"/>
          <w:szCs w:val="24"/>
        </w:rPr>
        <w:t>тсутствие курсов по междисципл</w:t>
      </w:r>
      <w:r w:rsidR="00B93150">
        <w:rPr>
          <w:sz w:val="24"/>
          <w:szCs w:val="24"/>
        </w:rPr>
        <w:t>инарному обучению.</w:t>
      </w:r>
    </w:p>
    <w:p w:rsidR="00487BE7" w:rsidRDefault="00487BE7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такой же долей влияния (27%) представлены затруднения, связанные с </w:t>
      </w:r>
      <w:r w:rsidRPr="00487BE7">
        <w:rPr>
          <w:sz w:val="24"/>
          <w:szCs w:val="24"/>
        </w:rPr>
        <w:t>недостаточн</w:t>
      </w:r>
      <w:r>
        <w:rPr>
          <w:sz w:val="24"/>
          <w:szCs w:val="24"/>
        </w:rPr>
        <w:t>ым</w:t>
      </w:r>
      <w:r w:rsidRPr="00487BE7">
        <w:rPr>
          <w:sz w:val="24"/>
          <w:szCs w:val="24"/>
        </w:rPr>
        <w:t xml:space="preserve"> использование</w:t>
      </w:r>
      <w:r>
        <w:rPr>
          <w:sz w:val="24"/>
          <w:szCs w:val="24"/>
        </w:rPr>
        <w:t>м</w:t>
      </w:r>
      <w:r w:rsidRPr="00487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различных </w:t>
      </w:r>
      <w:r w:rsidRPr="00487BE7"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: </w:t>
      </w:r>
      <w:r w:rsidR="00681D09">
        <w:rPr>
          <w:sz w:val="24"/>
          <w:szCs w:val="24"/>
        </w:rPr>
        <w:t>с</w:t>
      </w:r>
      <w:r w:rsidR="00681D09" w:rsidRPr="00681D09">
        <w:rPr>
          <w:sz w:val="24"/>
          <w:szCs w:val="24"/>
        </w:rPr>
        <w:t>етевого взаимодействия</w:t>
      </w:r>
      <w:r w:rsidR="00681D09">
        <w:rPr>
          <w:sz w:val="24"/>
          <w:szCs w:val="24"/>
        </w:rPr>
        <w:t xml:space="preserve">, </w:t>
      </w:r>
      <w:r w:rsidR="00681D09" w:rsidRPr="00681D09">
        <w:rPr>
          <w:sz w:val="24"/>
          <w:szCs w:val="24"/>
        </w:rPr>
        <w:t>социального партнерства</w:t>
      </w:r>
      <w:r w:rsidR="00681D09">
        <w:rPr>
          <w:sz w:val="24"/>
          <w:szCs w:val="24"/>
        </w:rPr>
        <w:t>, СМИ и интерактивных ресурсов.</w:t>
      </w:r>
    </w:p>
    <w:p w:rsidR="004A54AB" w:rsidRDefault="00B4570B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нужно отметить трудности, связанные с </w:t>
      </w:r>
      <w:r w:rsidRPr="00B4570B">
        <w:rPr>
          <w:sz w:val="24"/>
          <w:szCs w:val="24"/>
        </w:rPr>
        <w:t>недостаточность</w:t>
      </w:r>
      <w:r>
        <w:rPr>
          <w:sz w:val="24"/>
          <w:szCs w:val="24"/>
        </w:rPr>
        <w:t>ю</w:t>
      </w:r>
      <w:r w:rsidRPr="00B4570B">
        <w:rPr>
          <w:sz w:val="24"/>
          <w:szCs w:val="24"/>
        </w:rPr>
        <w:t xml:space="preserve"> диагностического инструментария для оценки деятельность РИП</w:t>
      </w:r>
      <w:r>
        <w:rPr>
          <w:sz w:val="24"/>
          <w:szCs w:val="24"/>
        </w:rPr>
        <w:t xml:space="preserve"> (20%): </w:t>
      </w:r>
      <w:r w:rsidR="004F61C4">
        <w:rPr>
          <w:sz w:val="24"/>
          <w:szCs w:val="24"/>
        </w:rPr>
        <w:t>для проведения</w:t>
      </w:r>
      <w:r w:rsidR="004F61C4" w:rsidRPr="004F61C4">
        <w:rPr>
          <w:sz w:val="24"/>
          <w:szCs w:val="24"/>
        </w:rPr>
        <w:t xml:space="preserve"> мониторинговых исследований для выявления уровней </w:t>
      </w:r>
      <w:r w:rsidR="004F61C4">
        <w:rPr>
          <w:sz w:val="24"/>
          <w:szCs w:val="24"/>
        </w:rPr>
        <w:t>эффективности реализации</w:t>
      </w:r>
      <w:r w:rsidR="004F61C4" w:rsidRPr="004F61C4">
        <w:rPr>
          <w:sz w:val="24"/>
          <w:szCs w:val="24"/>
        </w:rPr>
        <w:t xml:space="preserve"> проекта</w:t>
      </w:r>
      <w:r w:rsidR="004F61C4">
        <w:rPr>
          <w:sz w:val="24"/>
          <w:szCs w:val="24"/>
        </w:rPr>
        <w:t>; т</w:t>
      </w:r>
      <w:r w:rsidR="004F61C4" w:rsidRPr="004F61C4">
        <w:rPr>
          <w:sz w:val="24"/>
          <w:szCs w:val="24"/>
        </w:rPr>
        <w:t>рудност</w:t>
      </w:r>
      <w:r w:rsidR="004F61C4">
        <w:rPr>
          <w:sz w:val="24"/>
          <w:szCs w:val="24"/>
        </w:rPr>
        <w:t>ь</w:t>
      </w:r>
      <w:r w:rsidR="004F61C4" w:rsidRPr="004F61C4">
        <w:rPr>
          <w:sz w:val="24"/>
          <w:szCs w:val="24"/>
        </w:rPr>
        <w:t xml:space="preserve"> в подборе инструментов диагностики качественных изменений</w:t>
      </w:r>
      <w:r w:rsidR="004F61C4">
        <w:rPr>
          <w:sz w:val="24"/>
          <w:szCs w:val="24"/>
        </w:rPr>
        <w:t>; отсутствие подготовленных специалистов</w:t>
      </w:r>
      <w:r w:rsidR="007E1EDD">
        <w:rPr>
          <w:sz w:val="24"/>
          <w:szCs w:val="24"/>
        </w:rPr>
        <w:t xml:space="preserve">, владеющих соответствующими диагностическими методиками, методами анализа полученных данных (результатов), а также </w:t>
      </w:r>
      <w:r w:rsidR="009D236D">
        <w:rPr>
          <w:sz w:val="24"/>
          <w:szCs w:val="24"/>
        </w:rPr>
        <w:t>различными стратегиями мониторинговых исследований</w:t>
      </w:r>
      <w:r w:rsidR="004A54AB">
        <w:rPr>
          <w:sz w:val="24"/>
          <w:szCs w:val="24"/>
        </w:rPr>
        <w:t>.</w:t>
      </w:r>
    </w:p>
    <w:p w:rsidR="00DD65ED" w:rsidRDefault="004530BF" w:rsidP="003A40B2">
      <w:pPr>
        <w:spacing w:after="0" w:line="360" w:lineRule="auto"/>
        <w:jc w:val="both"/>
        <w:rPr>
          <w:sz w:val="24"/>
          <w:szCs w:val="24"/>
        </w:rPr>
      </w:pPr>
      <w:r w:rsidRPr="005708C5">
        <w:tab/>
      </w:r>
      <w:r w:rsidR="00C73553" w:rsidRPr="00C73553">
        <w:rPr>
          <w:sz w:val="24"/>
          <w:szCs w:val="24"/>
        </w:rPr>
        <w:t>Следующая трудность</w:t>
      </w:r>
      <w:r w:rsidR="00C73553">
        <w:rPr>
          <w:sz w:val="24"/>
          <w:szCs w:val="24"/>
        </w:rPr>
        <w:t xml:space="preserve"> (20%), освещаемая в отчетах о деятельности РИП, </w:t>
      </w:r>
      <w:r w:rsidR="00DC2A83">
        <w:rPr>
          <w:sz w:val="24"/>
          <w:szCs w:val="24"/>
        </w:rPr>
        <w:t xml:space="preserve">обусловлена </w:t>
      </w:r>
      <w:r w:rsidR="00C73553">
        <w:rPr>
          <w:sz w:val="24"/>
          <w:szCs w:val="24"/>
        </w:rPr>
        <w:t>большой з</w:t>
      </w:r>
      <w:r w:rsidR="00C73553" w:rsidRPr="00C73553">
        <w:rPr>
          <w:sz w:val="24"/>
          <w:szCs w:val="24"/>
        </w:rPr>
        <w:t>агруженность</w:t>
      </w:r>
      <w:r w:rsidR="00C73553">
        <w:rPr>
          <w:sz w:val="24"/>
          <w:szCs w:val="24"/>
        </w:rPr>
        <w:t>ю обучающихся и педагогов (большим</w:t>
      </w:r>
      <w:r w:rsidR="00C73553" w:rsidRPr="00C73553">
        <w:rPr>
          <w:sz w:val="24"/>
          <w:szCs w:val="24"/>
        </w:rPr>
        <w:t xml:space="preserve"> объём</w:t>
      </w:r>
      <w:r w:rsidR="00C73553">
        <w:rPr>
          <w:sz w:val="24"/>
          <w:szCs w:val="24"/>
        </w:rPr>
        <w:t>ом</w:t>
      </w:r>
      <w:r w:rsidR="00C73553" w:rsidRPr="00C73553">
        <w:rPr>
          <w:sz w:val="24"/>
          <w:szCs w:val="24"/>
        </w:rPr>
        <w:t xml:space="preserve"> </w:t>
      </w:r>
      <w:r w:rsidR="00C73553">
        <w:rPr>
          <w:sz w:val="24"/>
          <w:szCs w:val="24"/>
        </w:rPr>
        <w:t xml:space="preserve">дополнительной нагрузки </w:t>
      </w:r>
      <w:r w:rsidR="00C73553" w:rsidRPr="00C73553">
        <w:rPr>
          <w:sz w:val="24"/>
          <w:szCs w:val="24"/>
        </w:rPr>
        <w:t>на педагогов;</w:t>
      </w:r>
      <w:r w:rsidR="00C73553">
        <w:rPr>
          <w:sz w:val="24"/>
          <w:szCs w:val="24"/>
        </w:rPr>
        <w:t xml:space="preserve"> </w:t>
      </w:r>
      <w:r w:rsidRPr="00C73553">
        <w:rPr>
          <w:sz w:val="24"/>
          <w:szCs w:val="24"/>
        </w:rPr>
        <w:t>недоукомплектованность</w:t>
      </w:r>
      <w:r w:rsidR="00C73553">
        <w:rPr>
          <w:sz w:val="24"/>
          <w:szCs w:val="24"/>
        </w:rPr>
        <w:t>ю</w:t>
      </w:r>
      <w:r w:rsidRPr="00C73553">
        <w:rPr>
          <w:sz w:val="24"/>
          <w:szCs w:val="24"/>
        </w:rPr>
        <w:t xml:space="preserve"> педагогическими кадрами по техническим направлениям внеурочной деятельности</w:t>
      </w:r>
      <w:r w:rsidR="00C73553">
        <w:rPr>
          <w:sz w:val="24"/>
          <w:szCs w:val="24"/>
        </w:rPr>
        <w:t>).</w:t>
      </w:r>
    </w:p>
    <w:p w:rsidR="00CA3FDE" w:rsidRDefault="00953C41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малой долей влияния </w:t>
      </w:r>
      <w:r w:rsidR="00276E52">
        <w:rPr>
          <w:sz w:val="24"/>
          <w:szCs w:val="24"/>
        </w:rPr>
        <w:t>(13%)</w:t>
      </w:r>
      <w:r>
        <w:rPr>
          <w:sz w:val="24"/>
          <w:szCs w:val="24"/>
        </w:rPr>
        <w:t xml:space="preserve"> представлена трудность</w:t>
      </w:r>
      <w:r w:rsidR="00276E52">
        <w:rPr>
          <w:sz w:val="24"/>
          <w:szCs w:val="24"/>
        </w:rPr>
        <w:t>, связанная с н</w:t>
      </w:r>
      <w:r w:rsidR="00276E52" w:rsidRPr="00276E52">
        <w:rPr>
          <w:sz w:val="24"/>
          <w:szCs w:val="24"/>
        </w:rPr>
        <w:t>едостаточн</w:t>
      </w:r>
      <w:r w:rsidR="00276E52">
        <w:rPr>
          <w:sz w:val="24"/>
          <w:szCs w:val="24"/>
        </w:rPr>
        <w:t>ым</w:t>
      </w:r>
      <w:r w:rsidR="00276E52" w:rsidRPr="00276E52">
        <w:rPr>
          <w:sz w:val="24"/>
          <w:szCs w:val="24"/>
        </w:rPr>
        <w:t xml:space="preserve"> количество</w:t>
      </w:r>
      <w:r w:rsidR="00276E52">
        <w:rPr>
          <w:sz w:val="24"/>
          <w:szCs w:val="24"/>
        </w:rPr>
        <w:t>м</w:t>
      </w:r>
      <w:r w:rsidR="00276E52" w:rsidRPr="00276E52">
        <w:rPr>
          <w:sz w:val="24"/>
          <w:szCs w:val="24"/>
        </w:rPr>
        <w:t xml:space="preserve"> учебно-методическо</w:t>
      </w:r>
      <w:r w:rsidR="00276E52">
        <w:rPr>
          <w:sz w:val="24"/>
          <w:szCs w:val="24"/>
        </w:rPr>
        <w:t>й литературы по заявленной теме инновационного образовательного проекта.</w:t>
      </w:r>
    </w:p>
    <w:p w:rsidR="00831368" w:rsidRDefault="000B59D9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И, наконец, с наименьшей долей влияния (</w:t>
      </w:r>
      <w:r w:rsidR="00204F4C">
        <w:rPr>
          <w:sz w:val="24"/>
          <w:szCs w:val="24"/>
        </w:rPr>
        <w:t>7%) представлены трудности, обусловленные о</w:t>
      </w:r>
      <w:r w:rsidR="00204F4C" w:rsidRPr="00204F4C">
        <w:rPr>
          <w:sz w:val="24"/>
          <w:szCs w:val="24"/>
        </w:rPr>
        <w:t>тсутствие</w:t>
      </w:r>
      <w:r w:rsidR="00204F4C">
        <w:rPr>
          <w:sz w:val="24"/>
          <w:szCs w:val="24"/>
        </w:rPr>
        <w:t>м</w:t>
      </w:r>
      <w:r w:rsidR="00204F4C" w:rsidRPr="00204F4C">
        <w:rPr>
          <w:sz w:val="24"/>
          <w:szCs w:val="24"/>
        </w:rPr>
        <w:t xml:space="preserve"> научного рук</w:t>
      </w:r>
      <w:r w:rsidR="00204F4C">
        <w:rPr>
          <w:sz w:val="24"/>
          <w:szCs w:val="24"/>
        </w:rPr>
        <w:t xml:space="preserve">оводства и, как следствие, связью с наукой, а также </w:t>
      </w:r>
      <w:r w:rsidR="004C2A8C">
        <w:rPr>
          <w:sz w:val="24"/>
          <w:szCs w:val="24"/>
        </w:rPr>
        <w:t>коротким</w:t>
      </w:r>
      <w:r w:rsidR="00831368" w:rsidRPr="00204F4C">
        <w:rPr>
          <w:sz w:val="24"/>
          <w:szCs w:val="24"/>
        </w:rPr>
        <w:t xml:space="preserve"> срок</w:t>
      </w:r>
      <w:r w:rsidR="004C2A8C">
        <w:rPr>
          <w:sz w:val="24"/>
          <w:szCs w:val="24"/>
        </w:rPr>
        <w:t>ом</w:t>
      </w:r>
      <w:r w:rsidR="00831368" w:rsidRPr="00204F4C">
        <w:rPr>
          <w:sz w:val="24"/>
          <w:szCs w:val="24"/>
        </w:rPr>
        <w:t xml:space="preserve"> для осуществления запланированных мероприятий </w:t>
      </w:r>
      <w:r w:rsidR="004C2A8C">
        <w:rPr>
          <w:sz w:val="24"/>
          <w:szCs w:val="24"/>
        </w:rPr>
        <w:t>инновационного</w:t>
      </w:r>
      <w:r w:rsidR="00831368" w:rsidRPr="00204F4C">
        <w:rPr>
          <w:sz w:val="24"/>
          <w:szCs w:val="24"/>
        </w:rPr>
        <w:t xml:space="preserve"> </w:t>
      </w:r>
      <w:r w:rsidR="00F60649">
        <w:rPr>
          <w:sz w:val="24"/>
          <w:szCs w:val="24"/>
        </w:rPr>
        <w:t>проекта.</w:t>
      </w:r>
    </w:p>
    <w:p w:rsidR="00831368" w:rsidRPr="00402F07" w:rsidRDefault="00F60649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F60649">
        <w:rPr>
          <w:sz w:val="24"/>
          <w:szCs w:val="24"/>
        </w:rPr>
        <w:t xml:space="preserve">Следует отметить, что у 13% РИП за </w:t>
      </w:r>
      <w:r w:rsidR="00FE5CFA">
        <w:rPr>
          <w:sz w:val="24"/>
          <w:szCs w:val="24"/>
        </w:rPr>
        <w:t xml:space="preserve">данный </w:t>
      </w:r>
      <w:r w:rsidRPr="00F60649">
        <w:rPr>
          <w:sz w:val="24"/>
          <w:szCs w:val="24"/>
        </w:rPr>
        <w:t>отчётный период трудностей и проблем не возникло.</w:t>
      </w:r>
    </w:p>
    <w:p w:rsidR="00667419" w:rsidRDefault="00667419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Мы также проанализировали и обобщили способы коррекции планов, о которых заявлено в отчетах </w:t>
      </w:r>
      <w:r w:rsidR="00F21A8E">
        <w:rPr>
          <w:rFonts w:eastAsia="Calibri" w:cs="Times New Roman"/>
          <w:sz w:val="24"/>
          <w:szCs w:val="24"/>
        </w:rPr>
        <w:t xml:space="preserve">о деятельности </w:t>
      </w:r>
      <w:r>
        <w:rPr>
          <w:rFonts w:eastAsia="Calibri" w:cs="Times New Roman"/>
          <w:sz w:val="24"/>
          <w:szCs w:val="24"/>
        </w:rPr>
        <w:t xml:space="preserve">РИП за 2015-2016 учебный год. </w:t>
      </w:r>
    </w:p>
    <w:p w:rsidR="0068775C" w:rsidRDefault="005679CC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68775C">
        <w:rPr>
          <w:rFonts w:eastAsia="Calibri" w:cs="Times New Roman"/>
          <w:sz w:val="24"/>
          <w:szCs w:val="24"/>
        </w:rPr>
        <w:t>Большую долю влияния (80%) представляют мероприятия по коррекции планов  инновационных проектов, с</w:t>
      </w:r>
      <w:r w:rsidR="009B51CD">
        <w:rPr>
          <w:rFonts w:eastAsia="Calibri" w:cs="Times New Roman"/>
          <w:sz w:val="24"/>
          <w:szCs w:val="24"/>
        </w:rPr>
        <w:t>вязанные с системой методических решений</w:t>
      </w:r>
      <w:r w:rsidR="0068775C" w:rsidRPr="0068775C">
        <w:rPr>
          <w:rFonts w:eastAsia="Calibri" w:cs="Times New Roman"/>
          <w:sz w:val="24"/>
          <w:szCs w:val="24"/>
        </w:rPr>
        <w:t>, нормативно-правовой базой локальных подсистем воспитательной системы школы (</w:t>
      </w:r>
      <w:r w:rsidR="00F67448" w:rsidRPr="0068775C">
        <w:rPr>
          <w:sz w:val="24"/>
          <w:szCs w:val="24"/>
        </w:rPr>
        <w:t xml:space="preserve">внесение изменений в Положение о </w:t>
      </w:r>
      <w:r w:rsidR="00F67448" w:rsidRPr="0068775C">
        <w:rPr>
          <w:bCs/>
          <w:color w:val="2F2B23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обучающихся;</w:t>
      </w:r>
      <w:r w:rsidR="0068775C" w:rsidRPr="0068775C">
        <w:rPr>
          <w:bCs/>
          <w:color w:val="2F2B23"/>
          <w:sz w:val="24"/>
          <w:szCs w:val="24"/>
        </w:rPr>
        <w:t xml:space="preserve"> в</w:t>
      </w:r>
      <w:r w:rsidR="00FA2306" w:rsidRPr="0068775C">
        <w:rPr>
          <w:sz w:val="24"/>
          <w:szCs w:val="24"/>
        </w:rPr>
        <w:t>несение изменений в ООП  и КТП</w:t>
      </w:r>
      <w:r w:rsidR="0068775C">
        <w:rPr>
          <w:sz w:val="24"/>
          <w:szCs w:val="24"/>
        </w:rPr>
        <w:t>; к</w:t>
      </w:r>
      <w:r w:rsidR="00FA2306" w:rsidRPr="0068775C">
        <w:rPr>
          <w:sz w:val="24"/>
          <w:szCs w:val="24"/>
        </w:rPr>
        <w:t>ачественные изменения в мониторинге УВП</w:t>
      </w:r>
      <w:r w:rsidR="0068775C">
        <w:rPr>
          <w:sz w:val="24"/>
          <w:szCs w:val="24"/>
        </w:rPr>
        <w:t>; и</w:t>
      </w:r>
      <w:r w:rsidR="00FA2306" w:rsidRPr="0068775C">
        <w:rPr>
          <w:sz w:val="24"/>
          <w:szCs w:val="24"/>
        </w:rPr>
        <w:t>зменение планов внеурочной деятельности; введение новых курсов вн</w:t>
      </w:r>
      <w:r w:rsidR="0068775C">
        <w:rPr>
          <w:sz w:val="24"/>
          <w:szCs w:val="24"/>
        </w:rPr>
        <w:t>еурочной деятельности; изменения</w:t>
      </w:r>
      <w:r w:rsidR="00FA2306" w:rsidRPr="0068775C">
        <w:rPr>
          <w:sz w:val="24"/>
          <w:szCs w:val="24"/>
        </w:rPr>
        <w:t xml:space="preserve"> в тематике проектной и исследовательской деятельности; </w:t>
      </w:r>
      <w:r w:rsidR="0068775C">
        <w:rPr>
          <w:sz w:val="24"/>
          <w:szCs w:val="24"/>
        </w:rPr>
        <w:t>корректировка программ</w:t>
      </w:r>
      <w:r w:rsidR="00FA2306" w:rsidRPr="0068775C">
        <w:rPr>
          <w:sz w:val="24"/>
          <w:szCs w:val="24"/>
        </w:rPr>
        <w:t xml:space="preserve"> социализации учащихся; </w:t>
      </w:r>
      <w:r w:rsidR="00F67448" w:rsidRPr="0068775C">
        <w:rPr>
          <w:bCs/>
          <w:color w:val="2F2B23"/>
          <w:sz w:val="24"/>
          <w:szCs w:val="24"/>
        </w:rPr>
        <w:t xml:space="preserve">привлечение воспитателей, ПДО в качестве разработчиков </w:t>
      </w:r>
      <w:proofErr w:type="spellStart"/>
      <w:r w:rsidR="00F67448" w:rsidRPr="0068775C">
        <w:rPr>
          <w:bCs/>
          <w:color w:val="2F2B23"/>
          <w:sz w:val="24"/>
          <w:szCs w:val="24"/>
        </w:rPr>
        <w:t>межпредметных</w:t>
      </w:r>
      <w:proofErr w:type="spellEnd"/>
      <w:r w:rsidR="00F67448" w:rsidRPr="0068775C">
        <w:rPr>
          <w:bCs/>
          <w:color w:val="2F2B23"/>
          <w:sz w:val="24"/>
          <w:szCs w:val="24"/>
        </w:rPr>
        <w:t xml:space="preserve"> заданий, сценариев ПЗ</w:t>
      </w:r>
      <w:r w:rsidR="00FA2306" w:rsidRPr="0068775C">
        <w:rPr>
          <w:bCs/>
          <w:color w:val="2F2B23"/>
          <w:sz w:val="24"/>
          <w:szCs w:val="24"/>
        </w:rPr>
        <w:t xml:space="preserve">, </w:t>
      </w:r>
      <w:r w:rsidR="00F67448" w:rsidRPr="0068775C">
        <w:rPr>
          <w:sz w:val="24"/>
          <w:szCs w:val="24"/>
        </w:rPr>
        <w:t>реализацию программ внеурочной деятельности</w:t>
      </w:r>
      <w:r w:rsidR="0068775C">
        <w:rPr>
          <w:sz w:val="24"/>
          <w:szCs w:val="24"/>
        </w:rPr>
        <w:t xml:space="preserve"> учащихся и т.п.).</w:t>
      </w:r>
    </w:p>
    <w:p w:rsidR="005E00D5" w:rsidRDefault="00F6744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68775C">
        <w:rPr>
          <w:sz w:val="24"/>
          <w:szCs w:val="24"/>
        </w:rPr>
        <w:t xml:space="preserve"> </w:t>
      </w:r>
      <w:r w:rsidR="00896738">
        <w:rPr>
          <w:sz w:val="24"/>
          <w:szCs w:val="24"/>
        </w:rPr>
        <w:t xml:space="preserve">Аналогичной </w:t>
      </w:r>
      <w:r w:rsidR="00FA26D8">
        <w:rPr>
          <w:sz w:val="24"/>
          <w:szCs w:val="24"/>
        </w:rPr>
        <w:t xml:space="preserve">(80%) </w:t>
      </w:r>
      <w:r w:rsidR="00896738">
        <w:rPr>
          <w:sz w:val="24"/>
          <w:szCs w:val="24"/>
        </w:rPr>
        <w:t xml:space="preserve">долей влияния представлены мероприятия, обусловленные </w:t>
      </w:r>
      <w:r w:rsidR="007F4753">
        <w:rPr>
          <w:sz w:val="24"/>
          <w:szCs w:val="24"/>
        </w:rPr>
        <w:t>использованием внутренних (мотивационных) ресурсов</w:t>
      </w:r>
      <w:r w:rsidR="008658AB">
        <w:rPr>
          <w:sz w:val="24"/>
          <w:szCs w:val="24"/>
        </w:rPr>
        <w:t xml:space="preserve"> всех участников реализуемого инновационного образовательного проекта: педагогов, учащихся и их родителей.</w:t>
      </w:r>
      <w:r w:rsidR="004C0AD3">
        <w:rPr>
          <w:sz w:val="24"/>
          <w:szCs w:val="24"/>
        </w:rPr>
        <w:t xml:space="preserve"> Так, использование внутренних (мотивационных) ресурсов педаг</w:t>
      </w:r>
      <w:r w:rsidR="00085199">
        <w:rPr>
          <w:sz w:val="24"/>
          <w:szCs w:val="24"/>
        </w:rPr>
        <w:t>огов направлено</w:t>
      </w:r>
      <w:r w:rsidR="004C0AD3">
        <w:rPr>
          <w:sz w:val="24"/>
          <w:szCs w:val="24"/>
        </w:rPr>
        <w:t xml:space="preserve"> </w:t>
      </w:r>
      <w:proofErr w:type="gramStart"/>
      <w:r w:rsidR="004C0AD3">
        <w:rPr>
          <w:sz w:val="24"/>
          <w:szCs w:val="24"/>
        </w:rPr>
        <w:t>на</w:t>
      </w:r>
      <w:proofErr w:type="gramEnd"/>
      <w:r w:rsidR="005E00D5">
        <w:rPr>
          <w:sz w:val="24"/>
          <w:szCs w:val="24"/>
        </w:rPr>
        <w:t>:</w:t>
      </w:r>
    </w:p>
    <w:p w:rsidR="005E00D5" w:rsidRPr="005E00D5" w:rsidRDefault="005E00D5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>
        <w:t>активизацию</w:t>
      </w:r>
      <w:r w:rsidRPr="005E00D5">
        <w:t xml:space="preserve"> </w:t>
      </w:r>
      <w:r>
        <w:t>педагог</w:t>
      </w:r>
      <w:r w:rsidRPr="005E00D5">
        <w:t xml:space="preserve">ов </w:t>
      </w:r>
      <w:r>
        <w:t xml:space="preserve">использовать </w:t>
      </w:r>
      <w:r w:rsidRPr="005E00D5">
        <w:t>новые формы и методы работы</w:t>
      </w:r>
      <w:r>
        <w:t>;</w:t>
      </w:r>
    </w:p>
    <w:p w:rsidR="005E00D5" w:rsidRPr="005E00D5" w:rsidRDefault="005E00D5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>
        <w:t xml:space="preserve">материальное поощрение за творческую работу </w:t>
      </w:r>
      <w:r w:rsidRPr="005E00D5">
        <w:t>самых активных  участников</w:t>
      </w:r>
      <w:r>
        <w:t xml:space="preserve"> реализации проекта;</w:t>
      </w:r>
    </w:p>
    <w:p w:rsidR="005E00D5" w:rsidRPr="005E00D5" w:rsidRDefault="005E00D5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 w:rsidRPr="005E00D5">
        <w:t>акт</w:t>
      </w:r>
      <w:r>
        <w:t>ивизацию</w:t>
      </w:r>
      <w:r w:rsidRPr="005E00D5">
        <w:t xml:space="preserve"> их деятельности в составе временных творческих групп, в качестве руководителей </w:t>
      </w:r>
      <w:r>
        <w:t>единичных проектов обучающихся;</w:t>
      </w:r>
    </w:p>
    <w:p w:rsidR="005E00D5" w:rsidRPr="00AA2D8D" w:rsidRDefault="005E00D5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>
        <w:t>участие</w:t>
      </w:r>
      <w:r w:rsidRPr="005E00D5">
        <w:t xml:space="preserve"> в подготовке финального мероприятия инновационного </w:t>
      </w:r>
      <w:r>
        <w:t xml:space="preserve">образовательного </w:t>
      </w:r>
      <w:r w:rsidRPr="005E00D5">
        <w:t>проекта</w:t>
      </w:r>
      <w:r w:rsidR="00F83E8E">
        <w:t xml:space="preserve"> и т.п.</w:t>
      </w:r>
    </w:p>
    <w:p w:rsidR="00AA2D8D" w:rsidRPr="0001628C" w:rsidRDefault="0001628C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по формированию мотивации учащихся к участию в инновационной деятельности направлена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7E76A9" w:rsidRPr="007E76A9" w:rsidRDefault="005E00D5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 w:rsidRPr="005E00D5">
        <w:t>прове</w:t>
      </w:r>
      <w:r w:rsidR="007E76A9">
        <w:t xml:space="preserve">дение </w:t>
      </w:r>
      <w:r w:rsidRPr="005E00D5">
        <w:t>разъяснительн</w:t>
      </w:r>
      <w:r w:rsidR="007E76A9">
        <w:t>ой работы</w:t>
      </w:r>
      <w:r w:rsidRPr="005E00D5">
        <w:t xml:space="preserve"> с </w:t>
      </w:r>
      <w:proofErr w:type="gramStart"/>
      <w:r w:rsidRPr="005E00D5">
        <w:t>обучающимися</w:t>
      </w:r>
      <w:proofErr w:type="gramEnd"/>
      <w:r w:rsidRPr="005E00D5">
        <w:t xml:space="preserve"> </w:t>
      </w:r>
      <w:r w:rsidR="007E76A9">
        <w:t>с целью  включения бо</w:t>
      </w:r>
      <w:r w:rsidRPr="005E00D5">
        <w:t xml:space="preserve">льшего числа участников </w:t>
      </w:r>
      <w:r w:rsidR="007E76A9">
        <w:t xml:space="preserve">в реализацию </w:t>
      </w:r>
      <w:r w:rsidRPr="005E00D5">
        <w:t xml:space="preserve">инновационного </w:t>
      </w:r>
      <w:r w:rsidR="007E76A9">
        <w:t xml:space="preserve">образовательного </w:t>
      </w:r>
      <w:r w:rsidRPr="005E00D5">
        <w:t>проекта</w:t>
      </w:r>
      <w:r w:rsidR="007E76A9">
        <w:t>;</w:t>
      </w:r>
    </w:p>
    <w:p w:rsidR="007E76A9" w:rsidRPr="007E76A9" w:rsidRDefault="007E76A9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>
        <w:lastRenderedPageBreak/>
        <w:t>в</w:t>
      </w:r>
      <w:r w:rsidR="005E00D5" w:rsidRPr="005E00D5">
        <w:t>ключ</w:t>
      </w:r>
      <w:r>
        <w:t xml:space="preserve">ение учащихся </w:t>
      </w:r>
      <w:r w:rsidR="005E00D5" w:rsidRPr="005E00D5">
        <w:t>в реализацию единичных проектов в качестве консультантов и членов экспертных групп при оценке данных проектов</w:t>
      </w:r>
      <w:r>
        <w:t>;</w:t>
      </w:r>
    </w:p>
    <w:p w:rsidR="00A518F3" w:rsidRPr="00A518F3" w:rsidRDefault="007E76A9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>
        <w:t>учет к</w:t>
      </w:r>
      <w:r w:rsidR="005E00D5" w:rsidRPr="005E00D5">
        <w:t>лассным</w:t>
      </w:r>
      <w:r>
        <w:t>и</w:t>
      </w:r>
      <w:r w:rsidR="005E00D5" w:rsidRPr="005E00D5">
        <w:t xml:space="preserve"> руководителям</w:t>
      </w:r>
      <w:r>
        <w:t>и</w:t>
      </w:r>
      <w:r w:rsidR="005E00D5" w:rsidRPr="005E00D5">
        <w:t xml:space="preserve"> и предметникам</w:t>
      </w:r>
      <w:r>
        <w:t>и работы учащихся</w:t>
      </w:r>
      <w:r w:rsidR="005E00D5" w:rsidRPr="005E00D5">
        <w:t xml:space="preserve"> над</w:t>
      </w:r>
      <w:r>
        <w:t xml:space="preserve"> инновационными</w:t>
      </w:r>
      <w:r w:rsidR="005E00D5" w:rsidRPr="005E00D5">
        <w:t xml:space="preserve"> проектами при оценке и</w:t>
      </w:r>
      <w:r>
        <w:t>х образовательной деятельности</w:t>
      </w:r>
      <w:r w:rsidR="00F83E8E">
        <w:t xml:space="preserve"> и т.п.</w:t>
      </w:r>
    </w:p>
    <w:p w:rsidR="00F83E8E" w:rsidRDefault="00085199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85199">
        <w:rPr>
          <w:sz w:val="24"/>
          <w:szCs w:val="24"/>
        </w:rPr>
        <w:t xml:space="preserve">спользование внутренних (мотивационных) ресурсов </w:t>
      </w:r>
      <w:r>
        <w:rPr>
          <w:sz w:val="24"/>
          <w:szCs w:val="24"/>
        </w:rPr>
        <w:t>родителей учащихся направлено</w:t>
      </w:r>
      <w:r w:rsidRPr="00085199">
        <w:rPr>
          <w:sz w:val="24"/>
          <w:szCs w:val="24"/>
        </w:rPr>
        <w:t xml:space="preserve"> </w:t>
      </w:r>
      <w:proofErr w:type="gramStart"/>
      <w:r w:rsidRPr="00085199">
        <w:rPr>
          <w:sz w:val="24"/>
          <w:szCs w:val="24"/>
        </w:rPr>
        <w:t>на</w:t>
      </w:r>
      <w:proofErr w:type="gramEnd"/>
      <w:r w:rsidRPr="00085199">
        <w:rPr>
          <w:sz w:val="24"/>
          <w:szCs w:val="24"/>
        </w:rPr>
        <w:t>:</w:t>
      </w:r>
    </w:p>
    <w:p w:rsidR="00085199" w:rsidRPr="00085199" w:rsidRDefault="00085199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>
        <w:t xml:space="preserve">проведение мероприятий по формированию их </w:t>
      </w:r>
      <w:r w:rsidR="005E00D5" w:rsidRPr="005E00D5">
        <w:t xml:space="preserve">заинтересованности в результатах реализации деятельности </w:t>
      </w:r>
      <w:r>
        <w:t>РИП;</w:t>
      </w:r>
    </w:p>
    <w:p w:rsidR="007F4753" w:rsidRPr="00643E69" w:rsidRDefault="005E00D5" w:rsidP="003A40B2">
      <w:pPr>
        <w:pStyle w:val="aa"/>
        <w:numPr>
          <w:ilvl w:val="0"/>
          <w:numId w:val="4"/>
        </w:numPr>
        <w:spacing w:after="0" w:line="360" w:lineRule="auto"/>
        <w:ind w:left="851" w:hanging="284"/>
        <w:jc w:val="both"/>
        <w:rPr>
          <w:rFonts w:eastAsiaTheme="minorHAnsi" w:cstheme="minorBidi"/>
          <w:lang w:eastAsia="en-US"/>
        </w:rPr>
      </w:pPr>
      <w:r w:rsidRPr="005E00D5">
        <w:t>внес</w:t>
      </w:r>
      <w:r w:rsidR="00643E69">
        <w:t>ение</w:t>
      </w:r>
      <w:r w:rsidRPr="005E00D5">
        <w:t xml:space="preserve"> в план рабо</w:t>
      </w:r>
      <w:r w:rsidR="00643E69">
        <w:t>ты родительского всеобуча лекций и занятий</w:t>
      </w:r>
      <w:r w:rsidRPr="005E00D5">
        <w:t xml:space="preserve"> </w:t>
      </w:r>
      <w:r w:rsidR="00643E69">
        <w:t xml:space="preserve">по теме реализуемого инновационного образовательного проекта, и, в том числе, </w:t>
      </w:r>
      <w:r w:rsidRPr="005E00D5">
        <w:t xml:space="preserve">созданию </w:t>
      </w:r>
      <w:r w:rsidR="00643E69">
        <w:t xml:space="preserve">для учащихся </w:t>
      </w:r>
      <w:r w:rsidRPr="005E00D5">
        <w:t>психологически комфортной среды в процессе реализации проекта.</w:t>
      </w:r>
    </w:p>
    <w:p w:rsidR="00FE2006" w:rsidRDefault="00035C8A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035C8A">
        <w:rPr>
          <w:sz w:val="24"/>
          <w:szCs w:val="24"/>
        </w:rPr>
        <w:t>Следующая обобщенная группа (53%) мероприятий по коррекции планов реализации инновационных проектов</w:t>
      </w:r>
      <w:r w:rsidR="00B217DF">
        <w:rPr>
          <w:sz w:val="24"/>
          <w:szCs w:val="24"/>
        </w:rPr>
        <w:t xml:space="preserve"> связана с </w:t>
      </w:r>
      <w:r w:rsidR="00752F64">
        <w:rPr>
          <w:sz w:val="24"/>
          <w:szCs w:val="24"/>
        </w:rPr>
        <w:t>привлечение дополнительных ресурсов различных форм взаимодействия, в том числе сетевого:</w:t>
      </w:r>
    </w:p>
    <w:p w:rsidR="00D37328" w:rsidRDefault="00B217DF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 w:rsidRPr="00FE2006">
        <w:t>совместн</w:t>
      </w:r>
      <w:r w:rsidR="00D37328">
        <w:t>ая работа</w:t>
      </w:r>
      <w:r w:rsidRPr="00FE2006">
        <w:t xml:space="preserve"> по формированию гражданской идентичности личности обучающихся </w:t>
      </w:r>
      <w:r w:rsidR="00D37328">
        <w:t xml:space="preserve">с </w:t>
      </w:r>
      <w:r w:rsidRPr="00FE2006">
        <w:t>коллектив</w:t>
      </w:r>
      <w:r w:rsidR="00D37328">
        <w:t>ами других образовательных организаций;</w:t>
      </w:r>
    </w:p>
    <w:p w:rsidR="00D37328" w:rsidRDefault="00D37328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>
        <w:t>активная реализация ресурсов</w:t>
      </w:r>
      <w:r w:rsidR="00B217DF" w:rsidRPr="00FE2006">
        <w:t xml:space="preserve"> СМИ</w:t>
      </w:r>
      <w:r>
        <w:t>;</w:t>
      </w:r>
    </w:p>
    <w:p w:rsidR="00D37328" w:rsidRDefault="00D37328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>
        <w:t>использование интерактивных ресурсов</w:t>
      </w:r>
      <w:r w:rsidR="00B217DF" w:rsidRPr="00FE2006">
        <w:t xml:space="preserve"> в освещении работы РИП; </w:t>
      </w:r>
    </w:p>
    <w:p w:rsidR="00D37328" w:rsidRDefault="00B217DF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 w:rsidRPr="00FE2006">
        <w:t>активн</w:t>
      </w:r>
      <w:r w:rsidR="00D37328">
        <w:t>ая</w:t>
      </w:r>
      <w:r w:rsidRPr="00FE2006">
        <w:t xml:space="preserve"> </w:t>
      </w:r>
      <w:r w:rsidR="00D37328">
        <w:t>реализация ресурсов</w:t>
      </w:r>
      <w:r w:rsidRPr="00FE2006">
        <w:t xml:space="preserve"> социального партнерства для расширения системы социального проектирования в школе; </w:t>
      </w:r>
    </w:p>
    <w:p w:rsidR="00D37328" w:rsidRDefault="00D37328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>
        <w:t>применение новых форм и методов</w:t>
      </w:r>
      <w:r w:rsidRPr="00FE2006">
        <w:t xml:space="preserve"> работы </w:t>
      </w:r>
      <w:r w:rsidR="00B217DF" w:rsidRPr="00FE2006">
        <w:t>во взаимодействии с семьями</w:t>
      </w:r>
      <w:r>
        <w:t xml:space="preserve"> учащихся, в том числе, использование</w:t>
      </w:r>
      <w:r w:rsidR="00B217DF" w:rsidRPr="00FE2006">
        <w:t xml:space="preserve"> индивидуальн</w:t>
      </w:r>
      <w:r>
        <w:t>ого</w:t>
      </w:r>
      <w:r w:rsidR="00B217DF" w:rsidRPr="00FE2006">
        <w:t xml:space="preserve"> подход</w:t>
      </w:r>
      <w:r>
        <w:t>а</w:t>
      </w:r>
      <w:r w:rsidR="00B217DF" w:rsidRPr="00FE2006">
        <w:t>, уч</w:t>
      </w:r>
      <w:r>
        <w:t>ет их желаний и возможностей</w:t>
      </w:r>
      <w:r w:rsidR="00E7274A">
        <w:t>;</w:t>
      </w:r>
    </w:p>
    <w:p w:rsidR="007F36C4" w:rsidRDefault="00D543DF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 w:rsidRPr="00FE2006">
        <w:t>выб</w:t>
      </w:r>
      <w:r>
        <w:t>ор</w:t>
      </w:r>
      <w:r w:rsidR="00CC6D77">
        <w:t xml:space="preserve"> (и/или корректировка)</w:t>
      </w:r>
      <w:r w:rsidRPr="00FE2006">
        <w:t xml:space="preserve"> </w:t>
      </w:r>
      <w:r>
        <w:t xml:space="preserve">наиболее эффективных </w:t>
      </w:r>
      <w:r w:rsidRPr="00FE2006">
        <w:t>форм взаимодействия и сотрудничества</w:t>
      </w:r>
      <w:r>
        <w:t xml:space="preserve"> с родителями учащихся</w:t>
      </w:r>
      <w:r w:rsidR="007F36C4">
        <w:t xml:space="preserve">, </w:t>
      </w:r>
      <w:r w:rsidR="00E7274A">
        <w:t>и</w:t>
      </w:r>
      <w:r w:rsidR="00B217DF" w:rsidRPr="00FE2006">
        <w:t xml:space="preserve">сходя из компетентности родителей  по </w:t>
      </w:r>
      <w:r w:rsidR="00E7274A">
        <w:t>теме реализуемого инновационного проекта</w:t>
      </w:r>
      <w:r w:rsidR="007F36C4">
        <w:t xml:space="preserve"> (например, </w:t>
      </w:r>
      <w:r w:rsidR="00B217DF" w:rsidRPr="00FE2006">
        <w:t xml:space="preserve">консультации о том, как личным примером поддерживать познавательный интерес у </w:t>
      </w:r>
      <w:r w:rsidR="007F36C4">
        <w:t>учащихся и многие другие);</w:t>
      </w:r>
    </w:p>
    <w:p w:rsidR="00B217DF" w:rsidRDefault="007246B1" w:rsidP="003A40B2">
      <w:pPr>
        <w:pStyle w:val="aa"/>
        <w:numPr>
          <w:ilvl w:val="0"/>
          <w:numId w:val="5"/>
        </w:numPr>
        <w:spacing w:after="0" w:line="360" w:lineRule="auto"/>
        <w:ind w:left="851" w:hanging="284"/>
        <w:jc w:val="both"/>
      </w:pPr>
      <w:r>
        <w:t>взаимодействие</w:t>
      </w:r>
      <w:r w:rsidR="00D14C7E">
        <w:t xml:space="preserve"> РИП</w:t>
      </w:r>
      <w:r>
        <w:t xml:space="preserve"> </w:t>
      </w:r>
      <w:r w:rsidR="00A27A30">
        <w:t xml:space="preserve">(посредством заключения договоров) </w:t>
      </w:r>
      <w:r>
        <w:t>с другими образовательными организациями</w:t>
      </w:r>
      <w:r w:rsidR="00A27A30">
        <w:t xml:space="preserve"> (в том числе, высшего профессионального образования)</w:t>
      </w:r>
      <w:r>
        <w:t xml:space="preserve"> </w:t>
      </w:r>
      <w:r w:rsidR="00B217DF" w:rsidRPr="00FE2006">
        <w:t xml:space="preserve">по обмену </w:t>
      </w:r>
      <w:r w:rsidR="00D14C7E">
        <w:t xml:space="preserve">инновационным </w:t>
      </w:r>
      <w:r w:rsidR="00B217DF" w:rsidRPr="00FE2006">
        <w:t>опытом</w:t>
      </w:r>
      <w:r w:rsidR="00A27A30">
        <w:t xml:space="preserve">, </w:t>
      </w:r>
      <w:r w:rsidR="00B217DF" w:rsidRPr="00FE2006">
        <w:t xml:space="preserve">обучению </w:t>
      </w:r>
      <w:r w:rsidR="00A27A30">
        <w:t xml:space="preserve">педагогов, </w:t>
      </w:r>
      <w:r w:rsidR="00D14C7E">
        <w:t>оказанию</w:t>
      </w:r>
      <w:r w:rsidR="007A3E76">
        <w:t xml:space="preserve"> консультационной поддержки в рамках проекта</w:t>
      </w:r>
      <w:r w:rsidR="00D14C7E">
        <w:t>.</w:t>
      </w:r>
    </w:p>
    <w:p w:rsidR="00355648" w:rsidRDefault="00D84611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D84611">
        <w:rPr>
          <w:sz w:val="24"/>
          <w:szCs w:val="24"/>
        </w:rPr>
        <w:lastRenderedPageBreak/>
        <w:t>Достаточно значимая группа (40%)</w:t>
      </w:r>
      <w:r>
        <w:rPr>
          <w:sz w:val="24"/>
          <w:szCs w:val="24"/>
        </w:rPr>
        <w:t xml:space="preserve"> мероприятий по коррекции планов направлена на методическую помощь и психолого-педагогическое сопровождение педагогов – участников инновационного проекта:</w:t>
      </w:r>
    </w:p>
    <w:p w:rsidR="00D84611" w:rsidRDefault="006116FD" w:rsidP="003A40B2">
      <w:pPr>
        <w:pStyle w:val="aa"/>
        <w:numPr>
          <w:ilvl w:val="0"/>
          <w:numId w:val="6"/>
        </w:numPr>
        <w:spacing w:after="0" w:line="360" w:lineRule="auto"/>
        <w:ind w:left="851" w:hanging="284"/>
        <w:jc w:val="both"/>
      </w:pPr>
      <w:r>
        <w:t>индивидуальная работа с педагогами, испытывающими затруднения в  инновационной деятельности</w:t>
      </w:r>
      <w:r w:rsidR="0062684E">
        <w:t>;</w:t>
      </w:r>
    </w:p>
    <w:p w:rsidR="008C0555" w:rsidRPr="008C0555" w:rsidRDefault="0001261F" w:rsidP="003A40B2">
      <w:pPr>
        <w:pStyle w:val="aa"/>
        <w:numPr>
          <w:ilvl w:val="0"/>
          <w:numId w:val="6"/>
        </w:numPr>
        <w:spacing w:after="0" w:line="360" w:lineRule="auto"/>
        <w:ind w:left="851" w:hanging="284"/>
        <w:jc w:val="both"/>
      </w:pPr>
      <w:r>
        <w:rPr>
          <w:color w:val="170E02"/>
        </w:rPr>
        <w:t xml:space="preserve">методические </w:t>
      </w:r>
      <w:r w:rsidR="0062684E" w:rsidRPr="0062684E">
        <w:rPr>
          <w:color w:val="170E02"/>
        </w:rPr>
        <w:t xml:space="preserve">консультации с координаторами </w:t>
      </w:r>
      <w:r w:rsidR="0062684E">
        <w:rPr>
          <w:color w:val="170E02"/>
        </w:rPr>
        <w:t xml:space="preserve">реализуемого инновационного </w:t>
      </w:r>
      <w:r w:rsidR="0062684E" w:rsidRPr="0062684E">
        <w:rPr>
          <w:color w:val="170E02"/>
        </w:rPr>
        <w:t>проекта</w:t>
      </w:r>
      <w:r w:rsidR="0062684E">
        <w:rPr>
          <w:color w:val="170E02"/>
        </w:rPr>
        <w:t>;</w:t>
      </w:r>
    </w:p>
    <w:p w:rsidR="00E8721E" w:rsidRDefault="00F67448" w:rsidP="003A40B2">
      <w:pPr>
        <w:pStyle w:val="aa"/>
        <w:numPr>
          <w:ilvl w:val="0"/>
          <w:numId w:val="6"/>
        </w:numPr>
        <w:spacing w:after="0" w:line="360" w:lineRule="auto"/>
        <w:ind w:left="851" w:hanging="284"/>
        <w:jc w:val="both"/>
      </w:pPr>
      <w:r w:rsidRPr="00052474">
        <w:rPr>
          <w:color w:val="170E02"/>
        </w:rPr>
        <w:t xml:space="preserve">повышение профессиональной компетентности </w:t>
      </w:r>
      <w:r w:rsidR="00052474">
        <w:rPr>
          <w:color w:val="170E02"/>
        </w:rPr>
        <w:t>педагогов посредство</w:t>
      </w:r>
      <w:r w:rsidR="00052474" w:rsidRPr="00052474">
        <w:rPr>
          <w:color w:val="170E02"/>
        </w:rPr>
        <w:t>м согласованной системы</w:t>
      </w:r>
      <w:r w:rsidRPr="00052474">
        <w:rPr>
          <w:color w:val="170E02"/>
        </w:rPr>
        <w:t xml:space="preserve"> обучающих курсов, практик</w:t>
      </w:r>
      <w:r w:rsidR="00052474" w:rsidRPr="00052474">
        <w:rPr>
          <w:color w:val="170E02"/>
        </w:rPr>
        <w:t>, к</w:t>
      </w:r>
      <w:r w:rsidRPr="00052474">
        <w:rPr>
          <w:color w:val="170E02"/>
        </w:rPr>
        <w:t>онсультаций</w:t>
      </w:r>
      <w:r w:rsidR="00052474" w:rsidRPr="00052474">
        <w:rPr>
          <w:color w:val="170E02"/>
        </w:rPr>
        <w:t xml:space="preserve">, </w:t>
      </w:r>
      <w:r w:rsidR="00FA2306" w:rsidRPr="008C0555">
        <w:t>проектно-аналитическ</w:t>
      </w:r>
      <w:r w:rsidR="00052474">
        <w:t>их</w:t>
      </w:r>
      <w:r w:rsidR="00FA2306" w:rsidRPr="008C0555">
        <w:t xml:space="preserve"> семинар</w:t>
      </w:r>
      <w:r w:rsidR="00052474">
        <w:t>ов и др.</w:t>
      </w:r>
    </w:p>
    <w:p w:rsidR="00261322" w:rsidRDefault="009848A7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9848A7">
        <w:rPr>
          <w:sz w:val="24"/>
          <w:szCs w:val="24"/>
        </w:rPr>
        <w:t>И, наконе</w:t>
      </w:r>
      <w:r w:rsidR="00261322">
        <w:rPr>
          <w:sz w:val="24"/>
          <w:szCs w:val="24"/>
        </w:rPr>
        <w:t>ц, с наименьшей долей влияния (6</w:t>
      </w:r>
      <w:r w:rsidRPr="009848A7">
        <w:rPr>
          <w:sz w:val="24"/>
          <w:szCs w:val="24"/>
        </w:rPr>
        <w:t>%) представлены</w:t>
      </w:r>
      <w:r w:rsidR="00261322">
        <w:rPr>
          <w:sz w:val="24"/>
          <w:szCs w:val="24"/>
        </w:rPr>
        <w:t xml:space="preserve"> мероприятия </w:t>
      </w:r>
      <w:r w:rsidRPr="009848A7">
        <w:rPr>
          <w:sz w:val="24"/>
          <w:szCs w:val="24"/>
        </w:rPr>
        <w:t xml:space="preserve"> </w:t>
      </w:r>
      <w:r w:rsidR="00261322" w:rsidRPr="00035C8A">
        <w:rPr>
          <w:sz w:val="24"/>
          <w:szCs w:val="24"/>
        </w:rPr>
        <w:t>по коррекции планов реализации инновационных проектов</w:t>
      </w:r>
      <w:r w:rsidRPr="009848A7">
        <w:rPr>
          <w:sz w:val="24"/>
          <w:szCs w:val="24"/>
        </w:rPr>
        <w:t>, обусловленные</w:t>
      </w:r>
      <w:r w:rsidR="00C871C7">
        <w:rPr>
          <w:sz w:val="24"/>
          <w:szCs w:val="24"/>
        </w:rPr>
        <w:t>:</w:t>
      </w:r>
    </w:p>
    <w:p w:rsidR="00B369A8" w:rsidRPr="00E8721E" w:rsidRDefault="00B369A8" w:rsidP="003A40B2">
      <w:pPr>
        <w:pStyle w:val="aa"/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bCs/>
          <w:color w:val="2F2B23"/>
          <w:sz w:val="26"/>
          <w:szCs w:val="26"/>
        </w:rPr>
      </w:pPr>
      <w:r>
        <w:t>разработкой диагностического инструментария для оценки деятельности РИП;</w:t>
      </w:r>
    </w:p>
    <w:p w:rsidR="00B369A8" w:rsidRPr="005D13E2" w:rsidRDefault="00BC2A16" w:rsidP="003A40B2">
      <w:pPr>
        <w:pStyle w:val="aa"/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bCs/>
          <w:color w:val="2F2B23"/>
          <w:sz w:val="26"/>
          <w:szCs w:val="26"/>
        </w:rPr>
      </w:pPr>
      <w:r>
        <w:t>приобретением</w:t>
      </w:r>
      <w:r w:rsidR="00B369A8">
        <w:t xml:space="preserve"> методическ</w:t>
      </w:r>
      <w:r>
        <w:t>ой литературы</w:t>
      </w:r>
      <w:r w:rsidRPr="00BC2A16">
        <w:t xml:space="preserve"> </w:t>
      </w:r>
      <w:r>
        <w:t>(по возможности финансирования)</w:t>
      </w:r>
      <w:r w:rsidR="00B369A8">
        <w:t>;</w:t>
      </w:r>
    </w:p>
    <w:p w:rsidR="00AE0F28" w:rsidRPr="00AE0F28" w:rsidRDefault="00BC2A16" w:rsidP="003A40B2">
      <w:pPr>
        <w:pStyle w:val="aa"/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bCs/>
          <w:color w:val="2F2B23"/>
          <w:sz w:val="26"/>
          <w:szCs w:val="26"/>
        </w:rPr>
      </w:pPr>
      <w:r>
        <w:t>п</w:t>
      </w:r>
      <w:r w:rsidR="00B369A8" w:rsidRPr="004530BF">
        <w:t>оиск</w:t>
      </w:r>
      <w:r>
        <w:t>ом</w:t>
      </w:r>
      <w:r w:rsidR="00B369A8" w:rsidRPr="004530BF">
        <w:t xml:space="preserve"> </w:t>
      </w:r>
      <w:r>
        <w:t xml:space="preserve">педагогических </w:t>
      </w:r>
      <w:r w:rsidR="00F25015">
        <w:t xml:space="preserve">кадров определенной специализации, </w:t>
      </w:r>
      <w:r w:rsidR="00F25015" w:rsidRPr="00F247E3">
        <w:t>соответствующей тематической области образования</w:t>
      </w:r>
      <w:r w:rsidR="00F25015">
        <w:t xml:space="preserve"> реализуемого инновационного образовательного проекта;</w:t>
      </w:r>
    </w:p>
    <w:p w:rsidR="00AE0F28" w:rsidRPr="00AE0F28" w:rsidRDefault="00F25015" w:rsidP="003A40B2">
      <w:pPr>
        <w:pStyle w:val="aa"/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bCs/>
          <w:color w:val="2F2B23"/>
          <w:sz w:val="26"/>
          <w:szCs w:val="26"/>
        </w:rPr>
      </w:pPr>
      <w:r>
        <w:t>у</w:t>
      </w:r>
      <w:r w:rsidR="00B369A8" w:rsidRPr="004530BF">
        <w:t>частие</w:t>
      </w:r>
      <w:r>
        <w:t>м</w:t>
      </w:r>
      <w:r w:rsidR="00B369A8" w:rsidRPr="004530BF">
        <w:t xml:space="preserve"> в грантах с целью получения дополнительного финансирования на приобретение н</w:t>
      </w:r>
      <w:r w:rsidR="002405E7">
        <w:t>овых комплектов робототехники (к</w:t>
      </w:r>
      <w:r w:rsidR="00B369A8" w:rsidRPr="004530BF">
        <w:t>онкурс</w:t>
      </w:r>
      <w:r w:rsidR="002037D5">
        <w:t>ы</w:t>
      </w:r>
      <w:r w:rsidR="00B369A8" w:rsidRPr="004530BF">
        <w:t xml:space="preserve"> социальных и культурных проектов</w:t>
      </w:r>
      <w:r w:rsidR="002037D5">
        <w:t>);</w:t>
      </w:r>
    </w:p>
    <w:p w:rsidR="00261322" w:rsidRPr="00AE0F28" w:rsidRDefault="00AE0F28" w:rsidP="003A40B2">
      <w:pPr>
        <w:pStyle w:val="aa"/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bCs/>
          <w:color w:val="2F2B23"/>
          <w:sz w:val="26"/>
          <w:szCs w:val="26"/>
        </w:rPr>
      </w:pPr>
      <w:proofErr w:type="gramStart"/>
      <w:r>
        <w:t>организацией деятельности, направленной на коррекцию снижения когнитивных способностей учащихся вследствие чрезмерного количества  информации путем стимулирования обучающихся не просто на поиск и сбор информации, а на анализ найденного материала, развитие у учащихся критического отношения к получаемой информации (в</w:t>
      </w:r>
      <w:r w:rsidR="00B369A8">
        <w:t xml:space="preserve"> рамках реализации единичных проектов руководителям</w:t>
      </w:r>
      <w:r>
        <w:t>и</w:t>
      </w:r>
      <w:r w:rsidR="00B369A8">
        <w:t xml:space="preserve"> проектной деятельности обучающихся</w:t>
      </w:r>
      <w:r>
        <w:t>).</w:t>
      </w:r>
      <w:proofErr w:type="gramEnd"/>
    </w:p>
    <w:p w:rsidR="00BA171B" w:rsidRDefault="00261322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у 6</w:t>
      </w:r>
      <w:r w:rsidR="009848A7" w:rsidRPr="009848A7">
        <w:rPr>
          <w:sz w:val="24"/>
          <w:szCs w:val="24"/>
        </w:rPr>
        <w:t>% РИП за данный отчётный период</w:t>
      </w:r>
      <w:r>
        <w:rPr>
          <w:sz w:val="24"/>
          <w:szCs w:val="24"/>
        </w:rPr>
        <w:t xml:space="preserve"> (2015-2016 учебный год)</w:t>
      </w:r>
      <w:r w:rsidR="009848A7" w:rsidRPr="009848A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61322">
        <w:rPr>
          <w:sz w:val="24"/>
          <w:szCs w:val="24"/>
        </w:rPr>
        <w:t>лан</w:t>
      </w:r>
      <w:r>
        <w:rPr>
          <w:sz w:val="24"/>
          <w:szCs w:val="24"/>
        </w:rPr>
        <w:t xml:space="preserve"> реализации инновационного образовательного проекта </w:t>
      </w:r>
      <w:r w:rsidRPr="00261322">
        <w:rPr>
          <w:sz w:val="24"/>
          <w:szCs w:val="24"/>
        </w:rPr>
        <w:t>коррекции не потребовал.</w:t>
      </w:r>
    </w:p>
    <w:p w:rsidR="00CD09DA" w:rsidRDefault="00CD09DA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Также мы проанализировали и обобщили трудности и проблемы, о которых заявлено в отчетах РИП за 2016-2017 учебный год. </w:t>
      </w:r>
    </w:p>
    <w:p w:rsidR="00822A1A" w:rsidRDefault="00CD09DA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Самой часто встречающейся </w:t>
      </w:r>
      <w:r w:rsidR="00822A1A">
        <w:rPr>
          <w:rFonts w:eastAsia="Calibri" w:cs="Times New Roman"/>
          <w:sz w:val="24"/>
          <w:szCs w:val="24"/>
        </w:rPr>
        <w:t xml:space="preserve">(как и за прошлый отчетный год) </w:t>
      </w:r>
      <w:r w:rsidR="00770588">
        <w:rPr>
          <w:rFonts w:eastAsia="Calibri" w:cs="Times New Roman"/>
          <w:sz w:val="24"/>
          <w:szCs w:val="24"/>
        </w:rPr>
        <w:t>трудностью (40</w:t>
      </w:r>
      <w:r>
        <w:rPr>
          <w:rFonts w:eastAsia="Calibri" w:cs="Times New Roman"/>
          <w:sz w:val="24"/>
          <w:szCs w:val="24"/>
        </w:rPr>
        <w:t xml:space="preserve">%) при реализации РИП явилась </w:t>
      </w:r>
      <w:r w:rsidRPr="00F231D6">
        <w:rPr>
          <w:rFonts w:eastAsia="Calibri" w:cs="Times New Roman"/>
          <w:sz w:val="24"/>
          <w:szCs w:val="24"/>
        </w:rPr>
        <w:t>мотивационная</w:t>
      </w:r>
      <w:r>
        <w:rPr>
          <w:rFonts w:eastAsia="Calibri" w:cs="Times New Roman"/>
          <w:sz w:val="24"/>
          <w:szCs w:val="24"/>
        </w:rPr>
        <w:t xml:space="preserve"> составляющая</w:t>
      </w:r>
      <w:r w:rsidR="00F231D6">
        <w:rPr>
          <w:rFonts w:eastAsia="Calibri" w:cs="Times New Roman"/>
          <w:sz w:val="24"/>
          <w:szCs w:val="24"/>
        </w:rPr>
        <w:t xml:space="preserve"> всех участников инновационного проекта, а также н</w:t>
      </w:r>
      <w:r w:rsidR="00F231D6" w:rsidRPr="00F231D6">
        <w:rPr>
          <w:rFonts w:eastAsia="Calibri" w:cs="Times New Roman"/>
          <w:sz w:val="24"/>
          <w:szCs w:val="24"/>
        </w:rPr>
        <w:t>еполное осознание важности</w:t>
      </w:r>
      <w:r w:rsidR="00F231D6">
        <w:rPr>
          <w:rFonts w:eastAsia="Calibri" w:cs="Times New Roman"/>
          <w:sz w:val="24"/>
          <w:szCs w:val="24"/>
        </w:rPr>
        <w:t xml:space="preserve"> инновационной </w:t>
      </w:r>
      <w:r w:rsidR="00F231D6">
        <w:rPr>
          <w:rFonts w:eastAsia="Calibri" w:cs="Times New Roman"/>
          <w:sz w:val="24"/>
          <w:szCs w:val="24"/>
        </w:rPr>
        <w:lastRenderedPageBreak/>
        <w:t>деятельности в образовательной организации</w:t>
      </w:r>
      <w:r w:rsidR="00F231D6" w:rsidRPr="00F231D6">
        <w:rPr>
          <w:rFonts w:eastAsia="Calibri" w:cs="Times New Roman"/>
          <w:sz w:val="24"/>
          <w:szCs w:val="24"/>
        </w:rPr>
        <w:t xml:space="preserve"> всеми участн</w:t>
      </w:r>
      <w:r w:rsidR="00F231D6">
        <w:rPr>
          <w:rFonts w:eastAsia="Calibri" w:cs="Times New Roman"/>
          <w:sz w:val="24"/>
          <w:szCs w:val="24"/>
        </w:rPr>
        <w:t>иками образовательных отношений</w:t>
      </w:r>
      <w:r w:rsidR="008C4369">
        <w:rPr>
          <w:rFonts w:eastAsia="Calibri" w:cs="Times New Roman"/>
          <w:sz w:val="24"/>
          <w:szCs w:val="24"/>
        </w:rPr>
        <w:t>:</w:t>
      </w:r>
    </w:p>
    <w:p w:rsidR="008C4369" w:rsidRDefault="008C4369" w:rsidP="003A40B2">
      <w:pPr>
        <w:pStyle w:val="aa"/>
        <w:numPr>
          <w:ilvl w:val="0"/>
          <w:numId w:val="8"/>
        </w:numPr>
        <w:spacing w:after="0" w:line="360" w:lineRule="auto"/>
        <w:ind w:left="851" w:hanging="284"/>
        <w:jc w:val="both"/>
      </w:pPr>
      <w:r>
        <w:t>н</w:t>
      </w:r>
      <w:r w:rsidR="00770588" w:rsidRPr="008C4369">
        <w:t xml:space="preserve">изкая мотивация учителей </w:t>
      </w:r>
      <w:r>
        <w:t>(</w:t>
      </w:r>
      <w:r w:rsidR="00770588" w:rsidRPr="008C4369">
        <w:t>прим</w:t>
      </w:r>
      <w:r w:rsidR="00770588">
        <w:t>енять ПЗ при изучении предметов;</w:t>
      </w:r>
      <w:r>
        <w:t xml:space="preserve"> </w:t>
      </w:r>
      <w:r w:rsidR="00770588" w:rsidRPr="0091249A">
        <w:t xml:space="preserve">к повышению уровня </w:t>
      </w:r>
      <w:r>
        <w:t xml:space="preserve">своей </w:t>
      </w:r>
      <w:r w:rsidR="00770588" w:rsidRPr="0091249A">
        <w:t>профессиональной</w:t>
      </w:r>
      <w:r w:rsidR="00770588">
        <w:t xml:space="preserve"> </w:t>
      </w:r>
      <w:r>
        <w:t xml:space="preserve">компетентности; </w:t>
      </w:r>
      <w:r w:rsidRPr="0091249A">
        <w:t>необходимость материального стимулирования работы</w:t>
      </w:r>
      <w:r>
        <w:t xml:space="preserve"> педагогов</w:t>
      </w:r>
      <w:r w:rsidRPr="0091249A">
        <w:t xml:space="preserve"> по направлению</w:t>
      </w:r>
      <w:r>
        <w:t xml:space="preserve"> инновационной деятельности и т.п.);</w:t>
      </w:r>
    </w:p>
    <w:p w:rsidR="003D2B08" w:rsidRDefault="008C4369" w:rsidP="003A40B2">
      <w:pPr>
        <w:pStyle w:val="aa"/>
        <w:numPr>
          <w:ilvl w:val="0"/>
          <w:numId w:val="8"/>
        </w:numPr>
        <w:spacing w:after="0" w:line="360" w:lineRule="auto"/>
        <w:ind w:left="851" w:hanging="284"/>
        <w:jc w:val="both"/>
      </w:pPr>
      <w:proofErr w:type="gramStart"/>
      <w:r>
        <w:t>низкий уровень вовлеченности родителей в реализацию инновационного проекта (о</w:t>
      </w:r>
      <w:r w:rsidR="00770588" w:rsidRPr="006A18FB">
        <w:t xml:space="preserve">сновные трудности связаны с </w:t>
      </w:r>
      <w:r w:rsidR="00770588">
        <w:t xml:space="preserve">неполным  </w:t>
      </w:r>
      <w:r w:rsidR="00770588" w:rsidRPr="006A18FB">
        <w:t>охватом целевой аудитории</w:t>
      </w:r>
      <w:r w:rsidR="00770588">
        <w:t xml:space="preserve"> семей, с неготовностью к сотрудничеству, т.е. личной ответственностью родителей за образовательный результат ребенка</w:t>
      </w:r>
      <w:r>
        <w:t>; т</w:t>
      </w:r>
      <w:r w:rsidR="00770588" w:rsidRPr="004B6E4A">
        <w:t xml:space="preserve">рудности возникли при донесении актуальности реализации </w:t>
      </w:r>
      <w:r>
        <w:t xml:space="preserve">инновационного </w:t>
      </w:r>
      <w:r w:rsidR="00770588" w:rsidRPr="004B6E4A">
        <w:t>проекта до родителей</w:t>
      </w:r>
      <w:r>
        <w:t xml:space="preserve"> учащихся; часть родителей</w:t>
      </w:r>
      <w:r w:rsidR="00770588" w:rsidRPr="004B6E4A">
        <w:t xml:space="preserve"> высказали несогласие на включение детей в работ</w:t>
      </w:r>
      <w:r>
        <w:t>у по проекту</w:t>
      </w:r>
      <w:r w:rsidR="00512F53">
        <w:t xml:space="preserve"> и другое</w:t>
      </w:r>
      <w:r w:rsidR="001F3258">
        <w:t>);</w:t>
      </w:r>
      <w:proofErr w:type="gramEnd"/>
    </w:p>
    <w:p w:rsidR="00004468" w:rsidRDefault="003D2B08" w:rsidP="003A40B2">
      <w:pPr>
        <w:pStyle w:val="aa"/>
        <w:numPr>
          <w:ilvl w:val="0"/>
          <w:numId w:val="8"/>
        </w:numPr>
        <w:spacing w:after="0" w:line="360" w:lineRule="auto"/>
        <w:ind w:left="851" w:hanging="284"/>
        <w:jc w:val="both"/>
      </w:pPr>
      <w:r>
        <w:t xml:space="preserve">трудность вовлечения учащихся </w:t>
      </w:r>
      <w:r w:rsidR="001F3258">
        <w:t>к программе волонтёров</w:t>
      </w:r>
      <w:r w:rsidR="00004468">
        <w:t>.</w:t>
      </w:r>
    </w:p>
    <w:p w:rsidR="00871600" w:rsidRPr="00004468" w:rsidRDefault="009609A1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004468">
        <w:rPr>
          <w:sz w:val="24"/>
          <w:szCs w:val="24"/>
        </w:rPr>
        <w:t xml:space="preserve">Следующая трудность (32%) связана с </w:t>
      </w:r>
      <w:r w:rsidR="00871600" w:rsidRPr="00004468">
        <w:rPr>
          <w:sz w:val="24"/>
          <w:szCs w:val="24"/>
        </w:rPr>
        <w:t>недостаточной материально-технической базой для эффективной реализации проекта:</w:t>
      </w:r>
      <w:r w:rsidR="00862F71" w:rsidRPr="00004468">
        <w:rPr>
          <w:sz w:val="24"/>
          <w:szCs w:val="24"/>
        </w:rPr>
        <w:t xml:space="preserve"> </w:t>
      </w:r>
      <w:r w:rsidR="00BA75B5" w:rsidRPr="00004468">
        <w:rPr>
          <w:sz w:val="24"/>
          <w:szCs w:val="24"/>
        </w:rPr>
        <w:t>м</w:t>
      </w:r>
      <w:r w:rsidR="00871600" w:rsidRPr="00004468">
        <w:rPr>
          <w:sz w:val="24"/>
          <w:szCs w:val="24"/>
        </w:rPr>
        <w:t>атериальные трудности, связанные с ремонтом оборудования</w:t>
      </w:r>
      <w:r w:rsidR="00862F71" w:rsidRPr="00004468">
        <w:rPr>
          <w:sz w:val="24"/>
          <w:szCs w:val="24"/>
        </w:rPr>
        <w:t>; у</w:t>
      </w:r>
      <w:r w:rsidR="00871600" w:rsidRPr="00004468">
        <w:rPr>
          <w:sz w:val="24"/>
          <w:szCs w:val="24"/>
        </w:rPr>
        <w:t>старевшая материально-техническая база для организации учебного процесса</w:t>
      </w:r>
      <w:r w:rsidR="00862F71" w:rsidRPr="00004468">
        <w:rPr>
          <w:sz w:val="24"/>
          <w:szCs w:val="24"/>
        </w:rPr>
        <w:t>; о</w:t>
      </w:r>
      <w:r w:rsidR="00871600" w:rsidRPr="00004468">
        <w:rPr>
          <w:sz w:val="24"/>
          <w:szCs w:val="24"/>
        </w:rPr>
        <w:t>тсутствие технических лабораторий</w:t>
      </w:r>
      <w:r w:rsidR="00862F71" w:rsidRPr="00004468">
        <w:rPr>
          <w:sz w:val="24"/>
          <w:szCs w:val="24"/>
        </w:rPr>
        <w:t xml:space="preserve">; </w:t>
      </w:r>
      <w:r w:rsidR="00871600" w:rsidRPr="00004468">
        <w:rPr>
          <w:sz w:val="24"/>
          <w:szCs w:val="24"/>
        </w:rPr>
        <w:t>недостаток рабочих кабинетов и оборудования (комплектов робототехники)</w:t>
      </w:r>
      <w:r w:rsidR="00862F71" w:rsidRPr="00004468">
        <w:rPr>
          <w:sz w:val="24"/>
          <w:szCs w:val="24"/>
        </w:rPr>
        <w:t xml:space="preserve">; </w:t>
      </w:r>
      <w:r w:rsidR="00871600" w:rsidRPr="00004468">
        <w:rPr>
          <w:sz w:val="24"/>
          <w:szCs w:val="24"/>
        </w:rPr>
        <w:t>высокие затраты на материально-технические ресурсы для осуществления намеченных планов.</w:t>
      </w:r>
    </w:p>
    <w:p w:rsidR="00AD4762" w:rsidRDefault="00DB0A6B" w:rsidP="003A40B2">
      <w:pPr>
        <w:spacing w:after="0" w:line="360" w:lineRule="auto"/>
        <w:ind w:firstLine="851"/>
        <w:jc w:val="both"/>
      </w:pPr>
      <w:r>
        <w:rPr>
          <w:sz w:val="24"/>
          <w:szCs w:val="24"/>
        </w:rPr>
        <w:t>Следующая</w:t>
      </w:r>
      <w:r w:rsidR="00CB05EE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</w:t>
      </w:r>
      <w:r w:rsidR="008F0A39">
        <w:rPr>
          <w:sz w:val="24"/>
          <w:szCs w:val="24"/>
        </w:rPr>
        <w:t xml:space="preserve"> трудностей (</w:t>
      </w:r>
      <w:r>
        <w:rPr>
          <w:sz w:val="24"/>
          <w:szCs w:val="24"/>
        </w:rPr>
        <w:t>16%</w:t>
      </w:r>
      <w:r w:rsidR="008F0A39">
        <w:rPr>
          <w:sz w:val="24"/>
          <w:szCs w:val="24"/>
        </w:rPr>
        <w:t xml:space="preserve"> влияния</w:t>
      </w:r>
      <w:r>
        <w:rPr>
          <w:sz w:val="24"/>
          <w:szCs w:val="24"/>
        </w:rPr>
        <w:t>) связана с привлечение кадрового ресурса к реализации инновационного образовательного проект</w:t>
      </w:r>
      <w:r w:rsidR="00AD4762">
        <w:rPr>
          <w:sz w:val="24"/>
          <w:szCs w:val="24"/>
        </w:rPr>
        <w:t>а в образовательной организации, а именно:</w:t>
      </w:r>
    </w:p>
    <w:p w:rsidR="008F0A39" w:rsidRDefault="008F0A39" w:rsidP="003A40B2">
      <w:pPr>
        <w:pStyle w:val="aa"/>
        <w:numPr>
          <w:ilvl w:val="0"/>
          <w:numId w:val="9"/>
        </w:numPr>
        <w:spacing w:after="0" w:line="360" w:lineRule="auto"/>
        <w:ind w:left="851" w:hanging="284"/>
        <w:jc w:val="both"/>
      </w:pPr>
      <w:r>
        <w:t xml:space="preserve">необходимость дополнительного кадрового ресурса </w:t>
      </w:r>
      <w:r w:rsidRPr="00AD4762">
        <w:t>(</w:t>
      </w:r>
      <w:r w:rsidR="00753386">
        <w:t>за счет привлечения</w:t>
      </w:r>
      <w:r w:rsidRPr="00AD4762">
        <w:t xml:space="preserve"> студентов-волонтеров и родителей)</w:t>
      </w:r>
      <w:r w:rsidR="00753386">
        <w:t>;</w:t>
      </w:r>
    </w:p>
    <w:p w:rsidR="008F0A39" w:rsidRDefault="00AD6A47" w:rsidP="003A40B2">
      <w:pPr>
        <w:pStyle w:val="aa"/>
        <w:numPr>
          <w:ilvl w:val="0"/>
          <w:numId w:val="9"/>
        </w:numPr>
        <w:spacing w:after="0" w:line="360" w:lineRule="auto"/>
        <w:ind w:left="851" w:hanging="284"/>
        <w:jc w:val="both"/>
      </w:pPr>
      <w:r>
        <w:t>т</w:t>
      </w:r>
      <w:r w:rsidRPr="00AD4762">
        <w:t xml:space="preserve">рудности привлечения к проекту научных работников </w:t>
      </w:r>
      <w:r>
        <w:t>(</w:t>
      </w:r>
      <w:r w:rsidRPr="00AD4762">
        <w:t>из-за отсутствия дополнительных ставок</w:t>
      </w:r>
      <w:r>
        <w:t>);</w:t>
      </w:r>
    </w:p>
    <w:p w:rsidR="00AD6A47" w:rsidRDefault="00AD6A47" w:rsidP="003A40B2">
      <w:pPr>
        <w:pStyle w:val="aa"/>
        <w:numPr>
          <w:ilvl w:val="0"/>
          <w:numId w:val="9"/>
        </w:numPr>
        <w:spacing w:after="0" w:line="360" w:lineRule="auto"/>
        <w:ind w:left="851" w:hanging="284"/>
        <w:jc w:val="both"/>
      </w:pPr>
      <w:proofErr w:type="spellStart"/>
      <w:r w:rsidRPr="00AD4762">
        <w:t>недоукомплектованность</w:t>
      </w:r>
      <w:proofErr w:type="spellEnd"/>
      <w:r w:rsidRPr="00AD4762">
        <w:t xml:space="preserve"> педагогическими кадрами по техническим направлениям внеурочной деятельности</w:t>
      </w:r>
      <w:r w:rsidR="00DF3BCC">
        <w:t xml:space="preserve"> и др.</w:t>
      </w:r>
    </w:p>
    <w:p w:rsidR="00DA074A" w:rsidRDefault="008015AC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Поясняется, что работа РИП б</w:t>
      </w:r>
      <w:r w:rsidR="0091249A" w:rsidRPr="00AD6A47">
        <w:rPr>
          <w:sz w:val="24"/>
          <w:szCs w:val="24"/>
        </w:rPr>
        <w:t>удет эффективно отражаться на образовательном процессе</w:t>
      </w:r>
      <w:r>
        <w:rPr>
          <w:sz w:val="24"/>
          <w:szCs w:val="24"/>
        </w:rPr>
        <w:t xml:space="preserve">, часто, только </w:t>
      </w:r>
      <w:r w:rsidR="0091249A" w:rsidRPr="00AD6A47">
        <w:rPr>
          <w:sz w:val="24"/>
          <w:szCs w:val="24"/>
        </w:rPr>
        <w:t>в случае очень широкого (до 75%) охвата учащихся</w:t>
      </w:r>
      <w:r>
        <w:rPr>
          <w:sz w:val="24"/>
          <w:szCs w:val="24"/>
        </w:rPr>
        <w:t xml:space="preserve"> образовательной организации</w:t>
      </w:r>
      <w:r w:rsidR="0091249A" w:rsidRPr="00AD6A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и возникает </w:t>
      </w:r>
      <w:r w:rsidR="0091249A" w:rsidRPr="00AD6A47">
        <w:rPr>
          <w:sz w:val="24"/>
          <w:szCs w:val="24"/>
        </w:rPr>
        <w:t>необходим</w:t>
      </w:r>
      <w:r>
        <w:rPr>
          <w:sz w:val="24"/>
          <w:szCs w:val="24"/>
        </w:rPr>
        <w:t>ость</w:t>
      </w:r>
      <w:r w:rsidR="0091249A" w:rsidRPr="00AD6A47">
        <w:rPr>
          <w:sz w:val="24"/>
          <w:szCs w:val="24"/>
        </w:rPr>
        <w:t xml:space="preserve"> дополнительн</w:t>
      </w:r>
      <w:r>
        <w:rPr>
          <w:sz w:val="24"/>
          <w:szCs w:val="24"/>
        </w:rPr>
        <w:t>ого</w:t>
      </w:r>
      <w:r w:rsidR="0091249A" w:rsidRPr="00AD6A47">
        <w:rPr>
          <w:sz w:val="24"/>
          <w:szCs w:val="24"/>
        </w:rPr>
        <w:t xml:space="preserve"> кадров</w:t>
      </w:r>
      <w:r w:rsidR="00DA074A">
        <w:rPr>
          <w:sz w:val="24"/>
          <w:szCs w:val="24"/>
        </w:rPr>
        <w:t>ого</w:t>
      </w:r>
      <w:r w:rsidR="0091249A" w:rsidRPr="00AD6A47">
        <w:rPr>
          <w:sz w:val="24"/>
          <w:szCs w:val="24"/>
        </w:rPr>
        <w:t xml:space="preserve"> ресурс</w:t>
      </w:r>
      <w:r w:rsidR="00DA074A">
        <w:rPr>
          <w:sz w:val="24"/>
          <w:szCs w:val="24"/>
        </w:rPr>
        <w:t>а.</w:t>
      </w:r>
    </w:p>
    <w:p w:rsidR="001A3906" w:rsidRDefault="001A3906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аналогичной долей влияния (16%) представлена трудность, которая обусловлена недостаточным уровнем ряда профессиональных</w:t>
      </w:r>
      <w:r w:rsidR="00357936">
        <w:rPr>
          <w:sz w:val="24"/>
          <w:szCs w:val="24"/>
        </w:rPr>
        <w:t xml:space="preserve"> компетенций учителей, а именно</w:t>
      </w:r>
      <w:r>
        <w:rPr>
          <w:sz w:val="24"/>
          <w:szCs w:val="24"/>
        </w:rPr>
        <w:t>:</w:t>
      </w:r>
    </w:p>
    <w:p w:rsidR="00430C4E" w:rsidRDefault="0095787F" w:rsidP="003A40B2">
      <w:pPr>
        <w:pStyle w:val="aa"/>
        <w:numPr>
          <w:ilvl w:val="0"/>
          <w:numId w:val="10"/>
        </w:numPr>
        <w:spacing w:after="0" w:line="360" w:lineRule="auto"/>
        <w:ind w:left="851" w:hanging="284"/>
        <w:jc w:val="both"/>
      </w:pPr>
      <w:r w:rsidRPr="00AD4762">
        <w:t>недостаточный уровень владения педагогическим составом методологическими, психофизиологическими и технологическими приемами организации урочной и внеурочной деятельности на основе дистанционных  образовательных  технологий;</w:t>
      </w:r>
      <w:r w:rsidR="00415028" w:rsidRPr="00AD4762">
        <w:t xml:space="preserve"> </w:t>
      </w:r>
    </w:p>
    <w:p w:rsidR="00430C4E" w:rsidRDefault="00415028" w:rsidP="003A40B2">
      <w:pPr>
        <w:pStyle w:val="aa"/>
        <w:numPr>
          <w:ilvl w:val="0"/>
          <w:numId w:val="10"/>
        </w:numPr>
        <w:spacing w:after="0" w:line="360" w:lineRule="auto"/>
        <w:ind w:left="851" w:hanging="284"/>
        <w:jc w:val="both"/>
      </w:pPr>
      <w:r w:rsidRPr="00AD4762">
        <w:t xml:space="preserve">слабая подготовка </w:t>
      </w:r>
      <w:r w:rsidR="00430C4E">
        <w:t>педагогического состава по направлению инновационной деятельности</w:t>
      </w:r>
      <w:r w:rsidRPr="00AD4762">
        <w:t xml:space="preserve">; </w:t>
      </w:r>
    </w:p>
    <w:p w:rsidR="00B845D5" w:rsidRDefault="00B845D5" w:rsidP="003A40B2">
      <w:pPr>
        <w:pStyle w:val="aa"/>
        <w:numPr>
          <w:ilvl w:val="0"/>
          <w:numId w:val="10"/>
        </w:numPr>
        <w:spacing w:after="0" w:line="360" w:lineRule="auto"/>
        <w:ind w:left="851" w:hanging="284"/>
        <w:jc w:val="both"/>
      </w:pPr>
      <w:r>
        <w:t>о</w:t>
      </w:r>
      <w:r w:rsidR="0091249A" w:rsidRPr="00AD4762">
        <w:t>сновные трудности в развитии РИП вызваны недостаточной коммуникационной компетентностью</w:t>
      </w:r>
      <w:r w:rsidR="0091249A" w:rsidRPr="0091249A">
        <w:t xml:space="preserve"> учас</w:t>
      </w:r>
      <w:r>
        <w:t>тников педагогического процесса;</w:t>
      </w:r>
      <w:r w:rsidR="0091249A" w:rsidRPr="0091249A">
        <w:t xml:space="preserve"> </w:t>
      </w:r>
    </w:p>
    <w:p w:rsidR="0095787F" w:rsidRDefault="00B845D5" w:rsidP="003A40B2">
      <w:pPr>
        <w:pStyle w:val="aa"/>
        <w:numPr>
          <w:ilvl w:val="0"/>
          <w:numId w:val="10"/>
        </w:numPr>
        <w:spacing w:after="0" w:line="360" w:lineRule="auto"/>
        <w:ind w:left="851" w:hanging="284"/>
        <w:jc w:val="both"/>
      </w:pPr>
      <w:r>
        <w:t>н</w:t>
      </w:r>
      <w:r w:rsidR="0091249A" w:rsidRPr="0091249A">
        <w:t xml:space="preserve">едостаточный опыт в организации исследовательской деятельности </w:t>
      </w:r>
      <w:r>
        <w:t>учащихся школы.</w:t>
      </w:r>
    </w:p>
    <w:p w:rsidR="00B845D5" w:rsidRDefault="00C57891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C57891">
        <w:rPr>
          <w:sz w:val="24"/>
          <w:szCs w:val="24"/>
        </w:rPr>
        <w:t>Далее, обозначим те трудности РИП, которые представлены с наименьшей долей влияния:</w:t>
      </w:r>
    </w:p>
    <w:p w:rsidR="007C162A" w:rsidRDefault="007C162A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r>
        <w:t>н</w:t>
      </w:r>
      <w:r w:rsidR="003236FC" w:rsidRPr="003236FC">
        <w:t>едостаточное количество дополнительных профильных профессиональных программ повышения квалификации</w:t>
      </w:r>
      <w:r>
        <w:t xml:space="preserve"> по практическому использованию УЛО</w:t>
      </w:r>
      <w:r w:rsidR="003236FC" w:rsidRPr="003236FC">
        <w:t xml:space="preserve"> и программного обеспечения не</w:t>
      </w:r>
      <w:r>
        <w:t>которых его видов,</w:t>
      </w:r>
      <w:r w:rsidR="003236FC" w:rsidRPr="003236FC">
        <w:t xml:space="preserve"> отсутствие </w:t>
      </w:r>
      <w:proofErr w:type="spellStart"/>
      <w:r w:rsidR="003236FC" w:rsidRPr="003236FC">
        <w:t>тьюторских</w:t>
      </w:r>
      <w:proofErr w:type="spellEnd"/>
      <w:r w:rsidR="003236FC" w:rsidRPr="003236FC">
        <w:t xml:space="preserve"> площадок по</w:t>
      </w:r>
      <w:r>
        <w:t xml:space="preserve"> работе с некоторыми видами УЛО;</w:t>
      </w:r>
    </w:p>
    <w:p w:rsidR="007C162A" w:rsidRDefault="007C162A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r>
        <w:t>трудности разработки</w:t>
      </w:r>
      <w:r w:rsidR="0095787F" w:rsidRPr="007C162A">
        <w:t xml:space="preserve"> дистанционных кейсов на основе современных образовательных Интернет-практик с использованием современных инструментов и средств инфор</w:t>
      </w:r>
      <w:r>
        <w:t xml:space="preserve">мационных и </w:t>
      </w:r>
      <w:proofErr w:type="gramStart"/>
      <w:r>
        <w:t>Интернет-технологий</w:t>
      </w:r>
      <w:proofErr w:type="gramEnd"/>
      <w:r>
        <w:t>;</w:t>
      </w:r>
    </w:p>
    <w:p w:rsidR="00DA7166" w:rsidRDefault="007C162A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r w:rsidRPr="007C162A">
        <w:t>т</w:t>
      </w:r>
      <w:r w:rsidR="00755FA3" w:rsidRPr="007C162A">
        <w:t>рудности, связанные установлением партн</w:t>
      </w:r>
      <w:r w:rsidR="00755FA3" w:rsidRPr="007C162A">
        <w:rPr>
          <w:rFonts w:ascii="Cambria Math" w:hAnsi="Cambria Math" w:cs="Cambria Math"/>
        </w:rPr>
        <w:t>ѐ</w:t>
      </w:r>
      <w:r w:rsidR="00755FA3" w:rsidRPr="007C162A">
        <w:t>рства с различными субъектами деятельности (поиск новых заинтересованных субъектов)</w:t>
      </w:r>
      <w:r w:rsidRPr="007C162A">
        <w:t xml:space="preserve"> в рамках инновационной </w:t>
      </w:r>
      <w:r w:rsidR="00DA7166">
        <w:t>деятельности;</w:t>
      </w:r>
    </w:p>
    <w:p w:rsidR="00DA7166" w:rsidRDefault="0095787F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r w:rsidRPr="00DA7166">
        <w:t>отсутствие общественной экспертизы</w:t>
      </w:r>
      <w:r w:rsidR="00DA7166">
        <w:t xml:space="preserve"> и механизмов для ее реализации;</w:t>
      </w:r>
    </w:p>
    <w:p w:rsidR="003C3A73" w:rsidRDefault="00DA7166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proofErr w:type="gramStart"/>
      <w:r w:rsidRPr="00DA7166">
        <w:t>о</w:t>
      </w:r>
      <w:r w:rsidR="00267E7C" w:rsidRPr="00DA7166">
        <w:t>тсутствие систематизированной информационной базы</w:t>
      </w:r>
      <w:r>
        <w:t xml:space="preserve"> (в частности,</w:t>
      </w:r>
      <w:r w:rsidR="00267E7C" w:rsidRPr="00DA7166">
        <w:t xml:space="preserve"> заданий повышенного уровня сложности для обучающихся начальной школы</w:t>
      </w:r>
      <w:r>
        <w:t>;</w:t>
      </w:r>
      <w:r w:rsidR="00596F8D" w:rsidRPr="00DA7166">
        <w:t xml:space="preserve"> </w:t>
      </w:r>
      <w:r>
        <w:t>о</w:t>
      </w:r>
      <w:r w:rsidR="00596F8D" w:rsidRPr="00DA7166">
        <w:t>тсутствие гот</w:t>
      </w:r>
      <w:r w:rsidR="009B51CD">
        <w:t xml:space="preserve">овых материалов и методических решений </w:t>
      </w:r>
      <w:r>
        <w:t>по технической подготовке детей);</w:t>
      </w:r>
      <w:proofErr w:type="gramEnd"/>
    </w:p>
    <w:p w:rsidR="00086322" w:rsidRDefault="003C3A73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proofErr w:type="gramStart"/>
      <w:r>
        <w:t>н</w:t>
      </w:r>
      <w:r w:rsidR="00267E7C" w:rsidRPr="00037C71">
        <w:t>едостаточное количество бесплатных</w:t>
      </w:r>
      <w:r w:rsidR="00037C71">
        <w:t xml:space="preserve"> </w:t>
      </w:r>
      <w:r w:rsidR="00267E7C" w:rsidRPr="00037C71">
        <w:t xml:space="preserve">очных олимпиад и конкурсов </w:t>
      </w:r>
      <w:r>
        <w:t xml:space="preserve">(в частности, </w:t>
      </w:r>
      <w:r w:rsidR="00267E7C" w:rsidRPr="00037C71">
        <w:t>по математике для обучающихся начальной школы</w:t>
      </w:r>
      <w:r>
        <w:t>);</w:t>
      </w:r>
      <w:proofErr w:type="gramEnd"/>
    </w:p>
    <w:p w:rsidR="0006264F" w:rsidRDefault="00086322" w:rsidP="003A40B2">
      <w:pPr>
        <w:pStyle w:val="aa"/>
        <w:numPr>
          <w:ilvl w:val="0"/>
          <w:numId w:val="11"/>
        </w:numPr>
        <w:spacing w:after="0" w:line="360" w:lineRule="auto"/>
        <w:ind w:left="851" w:hanging="284"/>
        <w:jc w:val="both"/>
      </w:pPr>
      <w:r>
        <w:t>з</w:t>
      </w:r>
      <w:r w:rsidR="006109D6" w:rsidRPr="00086322">
        <w:t>агруженность обучающихся и педагогов</w:t>
      </w:r>
      <w:r>
        <w:t xml:space="preserve"> (н</w:t>
      </w:r>
      <w:r w:rsidR="001458A4" w:rsidRPr="00086322">
        <w:t>ехватка времени для общения партнеров проекта</w:t>
      </w:r>
      <w:r w:rsidR="00060711">
        <w:t xml:space="preserve">; </w:t>
      </w:r>
      <w:r w:rsidR="0006264F" w:rsidRPr="00086322">
        <w:t>напряженность и интенсивность рабо</w:t>
      </w:r>
      <w:r w:rsidR="00060711">
        <w:t xml:space="preserve">ты по всем направлениям </w:t>
      </w:r>
      <w:r w:rsidR="00C07484">
        <w:t xml:space="preserve">реализации </w:t>
      </w:r>
      <w:r w:rsidR="00060711">
        <w:t>проекта).</w:t>
      </w:r>
    </w:p>
    <w:p w:rsidR="00060711" w:rsidRDefault="007A3A33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Далее, м</w:t>
      </w:r>
      <w:r w:rsidRPr="007A3A33">
        <w:rPr>
          <w:sz w:val="24"/>
          <w:szCs w:val="24"/>
        </w:rPr>
        <w:t>ы проанализировали и обобщили способы коррекции планов, о которых заявлено в от</w:t>
      </w:r>
      <w:r>
        <w:rPr>
          <w:sz w:val="24"/>
          <w:szCs w:val="24"/>
        </w:rPr>
        <w:t>четах о деятельности РИП за 2016-2017</w:t>
      </w:r>
      <w:r w:rsidRPr="007A3A33">
        <w:rPr>
          <w:sz w:val="24"/>
          <w:szCs w:val="24"/>
        </w:rPr>
        <w:t xml:space="preserve"> учебный год.</w:t>
      </w:r>
    </w:p>
    <w:p w:rsidR="00F8143E" w:rsidRDefault="000B02FF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наибольшей долей влияния (36%) представлена группа</w:t>
      </w:r>
      <w:r w:rsidR="00550D0D">
        <w:rPr>
          <w:sz w:val="24"/>
          <w:szCs w:val="24"/>
        </w:rPr>
        <w:t xml:space="preserve"> мероприятий по коррекции планов реализации </w:t>
      </w:r>
      <w:r w:rsidR="00143C86">
        <w:rPr>
          <w:sz w:val="24"/>
          <w:szCs w:val="24"/>
        </w:rPr>
        <w:t xml:space="preserve">инновационных образовательных проектов, направленная на </w:t>
      </w:r>
      <w:r w:rsidR="00126512">
        <w:rPr>
          <w:sz w:val="24"/>
          <w:szCs w:val="24"/>
        </w:rPr>
        <w:t xml:space="preserve">повышение </w:t>
      </w:r>
      <w:r w:rsidR="008E18F9">
        <w:rPr>
          <w:sz w:val="24"/>
          <w:szCs w:val="24"/>
        </w:rPr>
        <w:t>уровня профессиональной</w:t>
      </w:r>
      <w:r w:rsidR="00126512">
        <w:rPr>
          <w:sz w:val="24"/>
          <w:szCs w:val="24"/>
        </w:rPr>
        <w:t xml:space="preserve"> компетен</w:t>
      </w:r>
      <w:r w:rsidR="008E18F9">
        <w:rPr>
          <w:sz w:val="24"/>
          <w:szCs w:val="24"/>
        </w:rPr>
        <w:t>тности</w:t>
      </w:r>
      <w:r w:rsidR="00126512">
        <w:rPr>
          <w:sz w:val="24"/>
          <w:szCs w:val="24"/>
        </w:rPr>
        <w:t xml:space="preserve"> педагогов,</w:t>
      </w:r>
      <w:r w:rsidR="00E71DA3">
        <w:rPr>
          <w:sz w:val="24"/>
          <w:szCs w:val="24"/>
        </w:rPr>
        <w:t xml:space="preserve"> посредством их методического сопровождения,</w:t>
      </w:r>
      <w:r w:rsidR="00126512">
        <w:rPr>
          <w:sz w:val="24"/>
          <w:szCs w:val="24"/>
        </w:rPr>
        <w:t xml:space="preserve"> с целью повышения эффективности </w:t>
      </w:r>
      <w:r w:rsidR="008E18F9">
        <w:rPr>
          <w:sz w:val="24"/>
          <w:szCs w:val="24"/>
        </w:rPr>
        <w:t xml:space="preserve">их </w:t>
      </w:r>
      <w:r w:rsidR="00126512">
        <w:rPr>
          <w:sz w:val="24"/>
          <w:szCs w:val="24"/>
        </w:rPr>
        <w:t>инновационной деятельности:</w:t>
      </w:r>
    </w:p>
    <w:p w:rsidR="00720B52" w:rsidRPr="00720B52" w:rsidRDefault="00C94273" w:rsidP="003A40B2">
      <w:pPr>
        <w:pStyle w:val="aa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cstheme="minorBidi"/>
        </w:rPr>
      </w:pPr>
      <w:r>
        <w:t>обучение педагогов на курсах повышения квалификации</w:t>
      </w:r>
      <w:r w:rsidR="003E470B">
        <w:t>,</w:t>
      </w:r>
      <w:r>
        <w:t xml:space="preserve"> </w:t>
      </w:r>
      <w:r w:rsidR="008E18F9">
        <w:t>непосредственно по тематике реализуемых РИП</w:t>
      </w:r>
      <w:r w:rsidR="00720B52">
        <w:t xml:space="preserve"> (</w:t>
      </w:r>
      <w:proofErr w:type="spellStart"/>
      <w:r w:rsidR="00720B52" w:rsidRPr="00F8143E">
        <w:t>вебинары</w:t>
      </w:r>
      <w:proofErr w:type="spellEnd"/>
      <w:r w:rsidR="00720B52" w:rsidRPr="00F8143E">
        <w:t>, курсы повышения квалификации, он-</w:t>
      </w:r>
      <w:proofErr w:type="spellStart"/>
      <w:r w:rsidR="00720B52" w:rsidRPr="00F8143E">
        <w:t>лайн</w:t>
      </w:r>
      <w:proofErr w:type="spellEnd"/>
      <w:r w:rsidR="00720B52">
        <w:t xml:space="preserve"> </w:t>
      </w:r>
      <w:r w:rsidR="00720B52" w:rsidRPr="00F8143E">
        <w:t>конференции, конкурсы</w:t>
      </w:r>
      <w:r w:rsidR="00720B52">
        <w:t>,</w:t>
      </w:r>
      <w:r w:rsidR="00720B52" w:rsidRPr="000610D3">
        <w:t xml:space="preserve"> </w:t>
      </w:r>
      <w:r w:rsidR="00720B52">
        <w:t>обучающие семинары</w:t>
      </w:r>
      <w:r w:rsidR="009A655D" w:rsidRPr="000610D3">
        <w:t xml:space="preserve">, </w:t>
      </w:r>
      <w:r w:rsidR="00720B52">
        <w:t>индивидуальные консультации и т.д.)</w:t>
      </w:r>
      <w:r w:rsidR="003E470B">
        <w:t>;</w:t>
      </w:r>
    </w:p>
    <w:p w:rsidR="003E470B" w:rsidRPr="008D3D5F" w:rsidRDefault="003E470B" w:rsidP="003A40B2">
      <w:pPr>
        <w:pStyle w:val="aa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cstheme="minorBidi"/>
        </w:rPr>
      </w:pPr>
      <w:r w:rsidRPr="008D3D5F">
        <w:t>п</w:t>
      </w:r>
      <w:r w:rsidR="00265F60" w:rsidRPr="008D3D5F">
        <w:t xml:space="preserve">роведение обучающих семинаров для педагогов с целью обобщения </w:t>
      </w:r>
      <w:r w:rsidR="00720B52" w:rsidRPr="008D3D5F">
        <w:t>инновационного опыта</w:t>
      </w:r>
      <w:r w:rsidRPr="008D3D5F">
        <w:t>;</w:t>
      </w:r>
    </w:p>
    <w:p w:rsidR="00720B52" w:rsidRPr="008D3D5F" w:rsidRDefault="00CC4888" w:rsidP="003A40B2">
      <w:pPr>
        <w:pStyle w:val="aa"/>
        <w:numPr>
          <w:ilvl w:val="0"/>
          <w:numId w:val="14"/>
        </w:numPr>
        <w:spacing w:after="0" w:line="360" w:lineRule="auto"/>
        <w:ind w:left="851" w:hanging="284"/>
        <w:jc w:val="both"/>
      </w:pPr>
      <w:r w:rsidRPr="008D3D5F">
        <w:t>обучение педагогов эффективным приемам</w:t>
      </w:r>
      <w:r w:rsidR="00265F60" w:rsidRPr="008D3D5F">
        <w:t xml:space="preserve"> </w:t>
      </w:r>
      <w:proofErr w:type="gramStart"/>
      <w:r w:rsidR="00265F60" w:rsidRPr="008D3D5F">
        <w:t>тайм-менеджмента</w:t>
      </w:r>
      <w:proofErr w:type="gramEnd"/>
      <w:r w:rsidRPr="008D3D5F">
        <w:t xml:space="preserve"> и его использование</w:t>
      </w:r>
      <w:r w:rsidR="00720B52" w:rsidRPr="008D3D5F">
        <w:t>.</w:t>
      </w:r>
    </w:p>
    <w:p w:rsidR="00720B52" w:rsidRPr="008D3D5F" w:rsidRDefault="00D906A2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8D3D5F">
        <w:rPr>
          <w:sz w:val="24"/>
          <w:szCs w:val="24"/>
        </w:rPr>
        <w:t xml:space="preserve">С </w:t>
      </w:r>
      <w:r w:rsidR="002851BF" w:rsidRPr="008D3D5F">
        <w:rPr>
          <w:sz w:val="24"/>
          <w:szCs w:val="24"/>
        </w:rPr>
        <w:t>наименьшей</w:t>
      </w:r>
      <w:r w:rsidRPr="008D3D5F">
        <w:rPr>
          <w:sz w:val="24"/>
          <w:szCs w:val="24"/>
        </w:rPr>
        <w:t xml:space="preserve"> долей влияния </w:t>
      </w:r>
      <w:r w:rsidR="002851BF" w:rsidRPr="008D3D5F">
        <w:rPr>
          <w:sz w:val="24"/>
          <w:szCs w:val="24"/>
        </w:rPr>
        <w:t>представлены</w:t>
      </w:r>
      <w:r w:rsidRPr="008D3D5F">
        <w:rPr>
          <w:sz w:val="24"/>
          <w:szCs w:val="24"/>
        </w:rPr>
        <w:t xml:space="preserve"> </w:t>
      </w:r>
      <w:r w:rsidR="001D3D9C" w:rsidRPr="008D3D5F">
        <w:rPr>
          <w:sz w:val="24"/>
          <w:szCs w:val="24"/>
        </w:rPr>
        <w:t xml:space="preserve">следующие группы </w:t>
      </w:r>
      <w:r w:rsidR="002851BF" w:rsidRPr="008D3D5F">
        <w:rPr>
          <w:sz w:val="24"/>
          <w:szCs w:val="24"/>
        </w:rPr>
        <w:t>мероприяти</w:t>
      </w:r>
      <w:r w:rsidR="001D3D9C" w:rsidRPr="008D3D5F">
        <w:rPr>
          <w:sz w:val="24"/>
          <w:szCs w:val="24"/>
        </w:rPr>
        <w:t>й</w:t>
      </w:r>
      <w:r w:rsidRPr="008D3D5F">
        <w:rPr>
          <w:sz w:val="24"/>
          <w:szCs w:val="24"/>
        </w:rPr>
        <w:t xml:space="preserve"> по коррекции планов реализации инновационных образовательных проектов</w:t>
      </w:r>
      <w:r w:rsidR="001D3D9C" w:rsidRPr="008D3D5F">
        <w:rPr>
          <w:sz w:val="24"/>
          <w:szCs w:val="24"/>
        </w:rPr>
        <w:t>:</w:t>
      </w:r>
    </w:p>
    <w:p w:rsidR="00C92FA6" w:rsidRPr="008D3D5F" w:rsidRDefault="00C92FA6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 w:rsidRPr="008D3D5F">
        <w:t>р</w:t>
      </w:r>
      <w:r w:rsidR="00D24F8F" w:rsidRPr="008D3D5F">
        <w:t>абота по формированию нормативно-правовой базы локальных подсистем</w:t>
      </w:r>
      <w:r w:rsidRPr="008D3D5F">
        <w:t xml:space="preserve"> воспитательной системы школы;</w:t>
      </w:r>
    </w:p>
    <w:p w:rsidR="004150B9" w:rsidRPr="008D3D5F" w:rsidRDefault="004150B9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 w:rsidRPr="008D3D5F">
        <w:t>привлечение к сотрудничеству новых социальных партнеров (образовательные организации округа и области, общественные</w:t>
      </w:r>
      <w:r w:rsidR="00D24F8F" w:rsidRPr="008D3D5F">
        <w:t xml:space="preserve"> ор</w:t>
      </w:r>
      <w:r w:rsidRPr="008D3D5F">
        <w:t>ганизации и предприятия</w:t>
      </w:r>
      <w:r w:rsidR="00706BEA" w:rsidRPr="008D3D5F">
        <w:t xml:space="preserve"> города</w:t>
      </w:r>
      <w:r w:rsidRPr="008D3D5F">
        <w:t>), в рамках реализации РИП;</w:t>
      </w:r>
    </w:p>
    <w:p w:rsidR="00BB7DE9" w:rsidRDefault="00BA6AD6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>
        <w:t>индивидуализация</w:t>
      </w:r>
      <w:r w:rsidR="0091249A" w:rsidRPr="008D3D5F">
        <w:t xml:space="preserve"> форм взаимодействия с семьями</w:t>
      </w:r>
      <w:r>
        <w:t xml:space="preserve"> учащихся, разработка и реализация</w:t>
      </w:r>
      <w:r w:rsidR="0091249A" w:rsidRPr="008D3D5F">
        <w:t xml:space="preserve"> краткосрочны</w:t>
      </w:r>
      <w:r>
        <w:t>х проектов для семей, разработка</w:t>
      </w:r>
      <w:r w:rsidR="0091249A" w:rsidRPr="008D3D5F">
        <w:t xml:space="preserve"> форм вовлечения родителей детей в образовательное пространство</w:t>
      </w:r>
      <w:r>
        <w:t xml:space="preserve"> </w:t>
      </w:r>
      <w:r w:rsidR="00342840">
        <w:t xml:space="preserve">(в том числе, </w:t>
      </w:r>
      <w:r>
        <w:t>на условиях родителя-волонтера</w:t>
      </w:r>
      <w:r w:rsidR="00342840">
        <w:t xml:space="preserve">), </w:t>
      </w:r>
      <w:r>
        <w:t>включение в план реализации проекта дополнительных лекторий</w:t>
      </w:r>
      <w:r w:rsidR="00D72124" w:rsidRPr="008D3D5F">
        <w:t xml:space="preserve"> для родителей</w:t>
      </w:r>
      <w:r>
        <w:t xml:space="preserve"> учащихся</w:t>
      </w:r>
      <w:r w:rsidR="00D72124" w:rsidRPr="008D3D5F">
        <w:t xml:space="preserve"> с привлечением специалистов</w:t>
      </w:r>
      <w:r>
        <w:t xml:space="preserve"> </w:t>
      </w:r>
      <w:r w:rsidR="00342840">
        <w:t>тематической направленности реализуемых проектов;</w:t>
      </w:r>
    </w:p>
    <w:p w:rsidR="008B53AD" w:rsidRDefault="00E02D69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 w:rsidRPr="00BB7DE9">
        <w:t xml:space="preserve">участие в </w:t>
      </w:r>
      <w:proofErr w:type="spellStart"/>
      <w:r w:rsidRPr="00BB7DE9">
        <w:t>грантовых</w:t>
      </w:r>
      <w:proofErr w:type="spellEnd"/>
      <w:r w:rsidRPr="00BB7DE9">
        <w:t xml:space="preserve"> проектах</w:t>
      </w:r>
      <w:r>
        <w:t xml:space="preserve"> с целью привлечения</w:t>
      </w:r>
      <w:r w:rsidRPr="00BB7DE9">
        <w:t xml:space="preserve"> дополнительного финансирования</w:t>
      </w:r>
      <w:r>
        <w:t xml:space="preserve"> (на приобретение нового учебно-лабораторного оборудования, новых комплектов робототехники</w:t>
      </w:r>
      <w:r w:rsidR="00BB7DE9">
        <w:t>,</w:t>
      </w:r>
      <w:r w:rsidR="00BB7DE9" w:rsidRPr="00BB7DE9">
        <w:t xml:space="preserve"> проекторов, интерактивных досок</w:t>
      </w:r>
      <w:r>
        <w:t xml:space="preserve"> и др.)</w:t>
      </w:r>
      <w:r w:rsidR="008B53AD">
        <w:t xml:space="preserve">, для достижения планируемых результатов реализации </w:t>
      </w:r>
      <w:r w:rsidR="00BB7DE9">
        <w:t xml:space="preserve">инновационного образовательного </w:t>
      </w:r>
      <w:r w:rsidR="008B53AD">
        <w:t>проекта;</w:t>
      </w:r>
    </w:p>
    <w:p w:rsidR="002C5363" w:rsidRDefault="008B53AD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 w:rsidRPr="008B53AD">
        <w:lastRenderedPageBreak/>
        <w:t>п</w:t>
      </w:r>
      <w:r w:rsidR="00594D8A" w:rsidRPr="008B53AD">
        <w:t xml:space="preserve">овышение степени открытости </w:t>
      </w:r>
      <w:r w:rsidR="005E09AA">
        <w:t>образовательной организации (</w:t>
      </w:r>
      <w:r w:rsidR="00594D8A" w:rsidRPr="008B53AD">
        <w:t xml:space="preserve">освещение деятельности </w:t>
      </w:r>
      <w:r w:rsidR="005E09AA">
        <w:t xml:space="preserve">РИП </w:t>
      </w:r>
      <w:r w:rsidR="00594D8A" w:rsidRPr="008B53AD">
        <w:t>в СМИ, сетевых образо</w:t>
      </w:r>
      <w:r w:rsidR="005E09AA">
        <w:t>вательных сообществах, PR-акции и т.п.)</w:t>
      </w:r>
      <w:r w:rsidR="002C5363">
        <w:t>;</w:t>
      </w:r>
    </w:p>
    <w:p w:rsidR="00DD3FAB" w:rsidRDefault="002C5363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>
        <w:t>с</w:t>
      </w:r>
      <w:r w:rsidR="00594D8A" w:rsidRPr="002C5363">
        <w:t>овершенствование системы мотивации педагогов к инновационной деятельности</w:t>
      </w:r>
      <w:r w:rsidR="00AF3F51">
        <w:t xml:space="preserve"> (в частности, внесение изменений в локальные акты образовательной организации</w:t>
      </w:r>
      <w:r w:rsidR="00D72124" w:rsidRPr="002C5363">
        <w:t xml:space="preserve">, </w:t>
      </w:r>
      <w:r w:rsidR="00AF3F51">
        <w:t>предусматривающих</w:t>
      </w:r>
      <w:r w:rsidR="00D72124" w:rsidRPr="002C5363">
        <w:t xml:space="preserve"> стимулирующие выплаты участникам инновационного проекта</w:t>
      </w:r>
      <w:r w:rsidR="00AF3F51">
        <w:t xml:space="preserve"> и др.);</w:t>
      </w:r>
    </w:p>
    <w:p w:rsidR="00BB7DE9" w:rsidRDefault="00A2152A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>
        <w:t>привлечение</w:t>
      </w:r>
      <w:r w:rsidR="00DD3FAB" w:rsidRPr="00DD3FAB">
        <w:t xml:space="preserve"> дополнительного кадрового ресурса</w:t>
      </w:r>
      <w:r w:rsidR="004C54A1">
        <w:t>, в рамках реализации инновационного проекта;</w:t>
      </w:r>
    </w:p>
    <w:p w:rsidR="00BB7DE9" w:rsidRDefault="00BB7DE9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>
        <w:t xml:space="preserve">проблема отсутствия определенных наборов по робототехнике решается в ходе переговоров с другими образовательными организациями </w:t>
      </w:r>
      <w:r w:rsidR="0091249A" w:rsidRPr="0091249A">
        <w:t xml:space="preserve">по поводу временного предоставления </w:t>
      </w:r>
      <w:r>
        <w:t xml:space="preserve">необходимых </w:t>
      </w:r>
      <w:r w:rsidR="0091249A" w:rsidRPr="0091249A">
        <w:t>комплектов</w:t>
      </w:r>
      <w:r>
        <w:t>;</w:t>
      </w:r>
    </w:p>
    <w:p w:rsidR="00BA08BA" w:rsidRDefault="00BA08BA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>
        <w:t>создание и наращивание собственной учебно-методической базы по тематической направленности реализуемого проекта;</w:t>
      </w:r>
    </w:p>
    <w:p w:rsidR="00901EEE" w:rsidRDefault="00901EEE" w:rsidP="003A40B2">
      <w:pPr>
        <w:pStyle w:val="aa"/>
        <w:numPr>
          <w:ilvl w:val="0"/>
          <w:numId w:val="12"/>
        </w:numPr>
        <w:spacing w:after="0" w:line="360" w:lineRule="auto"/>
        <w:ind w:left="851" w:hanging="284"/>
        <w:jc w:val="both"/>
      </w:pPr>
      <w:r>
        <w:t>поиск эффективных форм и подходов к формированию внутренней мотивации учащихся к активному участию в реализуемых инновационных образовательных проектах.</w:t>
      </w:r>
    </w:p>
    <w:p w:rsidR="00901EEE" w:rsidRDefault="0088442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884424">
        <w:rPr>
          <w:sz w:val="24"/>
          <w:szCs w:val="24"/>
        </w:rPr>
        <w:t xml:space="preserve">Нужно отметить, что </w:t>
      </w:r>
      <w:r>
        <w:rPr>
          <w:sz w:val="24"/>
          <w:szCs w:val="24"/>
        </w:rPr>
        <w:t xml:space="preserve">у 16% РИП за отчетный период </w:t>
      </w:r>
      <w:r w:rsidR="004F0CB4">
        <w:rPr>
          <w:sz w:val="24"/>
          <w:szCs w:val="24"/>
        </w:rPr>
        <w:t>в</w:t>
      </w:r>
      <w:r w:rsidRPr="00884424">
        <w:rPr>
          <w:sz w:val="24"/>
          <w:szCs w:val="24"/>
        </w:rPr>
        <w:t xml:space="preserve"> процессе деятельности</w:t>
      </w:r>
      <w:r w:rsidR="004F0CB4">
        <w:rPr>
          <w:sz w:val="24"/>
          <w:szCs w:val="24"/>
        </w:rPr>
        <w:t xml:space="preserve"> </w:t>
      </w:r>
      <w:r w:rsidRPr="00884424">
        <w:rPr>
          <w:sz w:val="24"/>
          <w:szCs w:val="24"/>
        </w:rPr>
        <w:t xml:space="preserve">не возникало непреодолимых трудностей. </w:t>
      </w:r>
      <w:r w:rsidR="00346D77">
        <w:rPr>
          <w:sz w:val="24"/>
          <w:szCs w:val="24"/>
        </w:rPr>
        <w:t>Для 48% РИП 2016-2017 год стал уже вторым годом реализации инновационного проекта</w:t>
      </w:r>
      <w:r w:rsidR="005C0E58">
        <w:rPr>
          <w:sz w:val="24"/>
          <w:szCs w:val="24"/>
        </w:rPr>
        <w:t>. И приятно констатировать, что 4% РИП в своих отчетах отметили, что за этот 2016-2017 учебный год в</w:t>
      </w:r>
      <w:r w:rsidRPr="00884424">
        <w:rPr>
          <w:sz w:val="24"/>
          <w:szCs w:val="24"/>
        </w:rPr>
        <w:t>се участники проекта работали в единой команде для достижения основного результата. Так же оказывалась поддержка и заинтересованность в реализации со стороны соисполнителей и консультантов проекта.</w:t>
      </w:r>
    </w:p>
    <w:p w:rsidR="00C84598" w:rsidRDefault="00C8459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848A7">
        <w:rPr>
          <w:sz w:val="24"/>
          <w:szCs w:val="24"/>
        </w:rPr>
        <w:t>а данный отчётный период</w:t>
      </w:r>
      <w:r>
        <w:rPr>
          <w:sz w:val="24"/>
          <w:szCs w:val="24"/>
        </w:rPr>
        <w:t xml:space="preserve"> (2016-2017 учебный год)</w:t>
      </w:r>
      <w:r w:rsidRPr="009848A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61322">
        <w:rPr>
          <w:sz w:val="24"/>
          <w:szCs w:val="24"/>
        </w:rPr>
        <w:t>лан</w:t>
      </w:r>
      <w:r>
        <w:rPr>
          <w:sz w:val="24"/>
          <w:szCs w:val="24"/>
        </w:rPr>
        <w:t xml:space="preserve"> реализации инновационного образовательного проекта </w:t>
      </w:r>
      <w:r w:rsidRPr="00261322">
        <w:rPr>
          <w:sz w:val="24"/>
          <w:szCs w:val="24"/>
        </w:rPr>
        <w:t>коррекции не потребовал</w:t>
      </w:r>
      <w:r>
        <w:rPr>
          <w:sz w:val="24"/>
          <w:szCs w:val="24"/>
        </w:rPr>
        <w:t xml:space="preserve"> у 4</w:t>
      </w:r>
      <w:r w:rsidRPr="009848A7">
        <w:rPr>
          <w:sz w:val="24"/>
          <w:szCs w:val="24"/>
        </w:rPr>
        <w:t>% РИП</w:t>
      </w:r>
      <w:r>
        <w:rPr>
          <w:sz w:val="24"/>
          <w:szCs w:val="24"/>
        </w:rPr>
        <w:t>.</w:t>
      </w:r>
    </w:p>
    <w:p w:rsidR="001E308C" w:rsidRDefault="001E308C" w:rsidP="003A40B2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1E308C" w:rsidRDefault="001E308C" w:rsidP="003A40B2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1E308C" w:rsidRDefault="001E308C" w:rsidP="003A40B2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8C26CB" w:rsidRDefault="008C26CB" w:rsidP="003A40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308C" w:rsidRPr="001E308C" w:rsidRDefault="001E308C" w:rsidP="003A40B2">
      <w:pPr>
        <w:spacing w:after="0"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Pr="001E308C">
        <w:rPr>
          <w:b/>
          <w:sz w:val="24"/>
          <w:szCs w:val="24"/>
        </w:rPr>
        <w:t xml:space="preserve">начимость полученных результатов и эффектов для образовательной практики </w:t>
      </w:r>
      <w:r>
        <w:rPr>
          <w:b/>
          <w:sz w:val="24"/>
          <w:szCs w:val="24"/>
        </w:rPr>
        <w:t>завершивших свою деятельность региональных инновационных площадок в сфере образования Самарской области</w:t>
      </w:r>
    </w:p>
    <w:p w:rsidR="001E308C" w:rsidRDefault="001E308C" w:rsidP="003A40B2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857143" w:rsidRDefault="00A306DF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</w:t>
      </w:r>
      <w:r w:rsidR="00F56AF1">
        <w:rPr>
          <w:sz w:val="24"/>
          <w:szCs w:val="24"/>
        </w:rPr>
        <w:t>завершили</w:t>
      </w:r>
      <w:r>
        <w:rPr>
          <w:sz w:val="24"/>
          <w:szCs w:val="24"/>
        </w:rPr>
        <w:t xml:space="preserve"> свою деятельность две РИП, т.к. сроком реализации их проектов был один учебный год.</w:t>
      </w:r>
      <w:r w:rsidR="006352E7">
        <w:rPr>
          <w:sz w:val="24"/>
          <w:szCs w:val="24"/>
        </w:rPr>
        <w:t xml:space="preserve"> </w:t>
      </w:r>
      <w:r w:rsidR="009E17FD">
        <w:rPr>
          <w:sz w:val="24"/>
          <w:szCs w:val="24"/>
        </w:rPr>
        <w:t>Также считаем необходимым описать о</w:t>
      </w:r>
      <w:r w:rsidR="00857143" w:rsidRPr="00857143">
        <w:rPr>
          <w:sz w:val="24"/>
          <w:szCs w:val="24"/>
        </w:rPr>
        <w:t>сновные результаты и эффекты за отчетный период</w:t>
      </w:r>
      <w:r w:rsidR="009E17FD">
        <w:rPr>
          <w:sz w:val="24"/>
          <w:szCs w:val="24"/>
        </w:rPr>
        <w:t xml:space="preserve"> данных проектов, а также з</w:t>
      </w:r>
      <w:r w:rsidR="00857143" w:rsidRPr="00857143">
        <w:rPr>
          <w:sz w:val="24"/>
          <w:szCs w:val="24"/>
        </w:rPr>
        <w:t>начимость полученных результатов и эффектов для образовательной практики и достижения основного результата.</w:t>
      </w:r>
    </w:p>
    <w:p w:rsidR="00A306DF" w:rsidRDefault="009D57AB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Итак, р</w:t>
      </w:r>
      <w:r w:rsidR="00A306DF">
        <w:rPr>
          <w:sz w:val="24"/>
          <w:szCs w:val="24"/>
        </w:rPr>
        <w:t>ешением Координационного совета об оценке деятельности РИП в сфере образования по направлению «Разработка,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сектора»</w:t>
      </w:r>
      <w:r w:rsidR="001504AB"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 xml:space="preserve">признаны значимыми для системы образования Самарской области результаты </w:t>
      </w:r>
      <w:r w:rsidR="001504AB">
        <w:rPr>
          <w:sz w:val="24"/>
          <w:szCs w:val="24"/>
        </w:rPr>
        <w:t xml:space="preserve">следующих </w:t>
      </w:r>
      <w:r w:rsidR="004A6F7D">
        <w:rPr>
          <w:sz w:val="24"/>
          <w:szCs w:val="24"/>
        </w:rPr>
        <w:t>проектов:</w:t>
      </w:r>
      <w:proofErr w:type="gramEnd"/>
    </w:p>
    <w:p w:rsidR="00F56AF1" w:rsidRDefault="00A306DF" w:rsidP="003A40B2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</w:pPr>
      <w:proofErr w:type="gramStart"/>
      <w:r>
        <w:t>Муниципальное бюджетное образовательное учреждение «Школа №37» городского округа Самара</w:t>
      </w:r>
      <w:r w:rsidR="001504AB">
        <w:t>, проект «Разработка общешкольного проекта «Конкурс мультимедийных творческих работ обучающихся «Здравствуй, страна героев!»</w:t>
      </w:r>
      <w:r w:rsidR="00F56AF1">
        <w:t xml:space="preserve"> как условия реализации гражданско-патриотического воспитания в школе, формирования информационной и ценностно-смысловой компетентностей обучающихся» и рекомендовать организациям, осуществляющим подготовку по образовательным программам начального общего, основного общего, среднего общего образования, использовать их в практике гражданско-патриотического воспитания обучающихся.</w:t>
      </w:r>
      <w:proofErr w:type="gramEnd"/>
    </w:p>
    <w:p w:rsidR="00F71603" w:rsidRPr="00F33E6F" w:rsidRDefault="00F71603" w:rsidP="003A40B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4"/>
          <w:szCs w:val="24"/>
        </w:rPr>
      </w:pPr>
      <w:r w:rsidRPr="00F33E6F">
        <w:rPr>
          <w:rFonts w:cs="Times New Roman"/>
          <w:sz w:val="24"/>
          <w:szCs w:val="24"/>
        </w:rPr>
        <w:t>Основные результаты и эффекты за отчетный период.</w:t>
      </w:r>
    </w:p>
    <w:p w:rsidR="00F71603" w:rsidRPr="00F33E6F" w:rsidRDefault="00F71603" w:rsidP="003A40B2">
      <w:pPr>
        <w:tabs>
          <w:tab w:val="left" w:pos="851"/>
        </w:tabs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F33E6F">
        <w:rPr>
          <w:rFonts w:eastAsia="Calibri" w:cs="Times New Roman"/>
          <w:sz w:val="24"/>
          <w:szCs w:val="24"/>
        </w:rPr>
        <w:t>В процессе реализации инновационного проекта «Разработка общешкольного проекта «Конкурс мультимедийных творческих работ обучающихся «Здравствуй, страна героев!» как условия реализации гражданско-патриотического воспитания в школе, формирования информационной и ценностно-смысловой компетентностей обучающихся» достигнуты следующие результаты:</w:t>
      </w:r>
    </w:p>
    <w:p w:rsidR="00F71603" w:rsidRPr="00F33E6F" w:rsidRDefault="00F71603" w:rsidP="003A40B2">
      <w:pPr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F33E6F">
        <w:rPr>
          <w:rFonts w:eastAsia="Calibri" w:cs="Times New Roman"/>
          <w:sz w:val="24"/>
          <w:szCs w:val="24"/>
        </w:rPr>
        <w:t>Формирование методическ</w:t>
      </w:r>
      <w:r w:rsidR="009B51CD">
        <w:rPr>
          <w:rFonts w:eastAsia="Calibri" w:cs="Times New Roman"/>
          <w:sz w:val="24"/>
          <w:szCs w:val="24"/>
        </w:rPr>
        <w:t>их</w:t>
      </w:r>
      <w:r w:rsidRPr="00F33E6F">
        <w:rPr>
          <w:rFonts w:eastAsia="Calibri" w:cs="Times New Roman"/>
          <w:sz w:val="24"/>
          <w:szCs w:val="24"/>
        </w:rPr>
        <w:t xml:space="preserve"> </w:t>
      </w:r>
      <w:r w:rsidR="009B51CD">
        <w:rPr>
          <w:rFonts w:eastAsia="Calibri" w:cs="Times New Roman"/>
          <w:sz w:val="24"/>
          <w:szCs w:val="24"/>
        </w:rPr>
        <w:t>решений</w:t>
      </w:r>
      <w:r w:rsidRPr="00F33E6F">
        <w:rPr>
          <w:rFonts w:eastAsia="Calibri" w:cs="Times New Roman"/>
          <w:sz w:val="24"/>
          <w:szCs w:val="24"/>
        </w:rPr>
        <w:t xml:space="preserve"> и рекомендаций по реализации данного типа проекта с использованием ИКТ.</w:t>
      </w:r>
    </w:p>
    <w:p w:rsidR="00F71603" w:rsidRPr="00F33E6F" w:rsidRDefault="00F71603" w:rsidP="003A40B2">
      <w:pPr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F33E6F">
        <w:rPr>
          <w:rFonts w:eastAsia="Calibri" w:cs="Times New Roman"/>
          <w:sz w:val="24"/>
          <w:szCs w:val="24"/>
        </w:rPr>
        <w:t>Создание банка ЭОР по предметам учебного плана и внеурочной  и музейной деятельности - мультимедийные продукты (презентации, фильмы).</w:t>
      </w:r>
    </w:p>
    <w:p w:rsidR="00F71603" w:rsidRPr="00F33E6F" w:rsidRDefault="00F71603" w:rsidP="003A40B2">
      <w:pPr>
        <w:numPr>
          <w:ilvl w:val="0"/>
          <w:numId w:val="18"/>
        </w:numPr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  <w:r w:rsidRPr="00F33E6F">
        <w:rPr>
          <w:rFonts w:eastAsia="Calibri" w:cs="Times New Roman"/>
          <w:color w:val="000000"/>
          <w:sz w:val="24"/>
          <w:szCs w:val="24"/>
        </w:rPr>
        <w:lastRenderedPageBreak/>
        <w:t>Достигнуто обогащение содержания гражданско-патриотического воспитания в школе. Созданы и реализованы новые для практики школы единичные проекты и акции в рамках реализации общешкольного проекта.</w:t>
      </w:r>
      <w:r w:rsidRPr="00F33E6F">
        <w:rPr>
          <w:rFonts w:eastAsia="Calibri" w:cs="Times New Roman"/>
          <w:sz w:val="24"/>
          <w:szCs w:val="24"/>
        </w:rPr>
        <w:t xml:space="preserve"> В 2015 году работали 6 творческих групп.</w:t>
      </w:r>
      <w:r w:rsidRPr="00F33E6F">
        <w:rPr>
          <w:rFonts w:eastAsia="Calibri" w:cs="Times New Roman"/>
          <w:bCs/>
          <w:sz w:val="24"/>
          <w:szCs w:val="24"/>
        </w:rPr>
        <w:t xml:space="preserve"> Основные направления работы над проектом:</w:t>
      </w:r>
    </w:p>
    <w:p w:rsidR="00F71603" w:rsidRPr="0092589F" w:rsidRDefault="00A060A9" w:rsidP="003A40B2">
      <w:pPr>
        <w:pStyle w:val="aa"/>
        <w:numPr>
          <w:ilvl w:val="0"/>
          <w:numId w:val="19"/>
        </w:numPr>
        <w:spacing w:after="0" w:line="360" w:lineRule="auto"/>
        <w:jc w:val="both"/>
      </w:pPr>
      <w:r>
        <w:t>Акция «Картотека войны»;</w:t>
      </w:r>
    </w:p>
    <w:p w:rsidR="00F71603" w:rsidRPr="0092589F" w:rsidRDefault="00F71603" w:rsidP="003A40B2">
      <w:pPr>
        <w:pStyle w:val="aa"/>
        <w:numPr>
          <w:ilvl w:val="0"/>
          <w:numId w:val="19"/>
        </w:numPr>
        <w:spacing w:after="0" w:line="360" w:lineRule="auto"/>
        <w:jc w:val="both"/>
      </w:pPr>
      <w:r w:rsidRPr="0092589F">
        <w:rPr>
          <w:bCs/>
        </w:rPr>
        <w:t xml:space="preserve">Летопись </w:t>
      </w:r>
      <w:r w:rsidR="00A060A9">
        <w:rPr>
          <w:bCs/>
        </w:rPr>
        <w:t>войны моего деда «Книга памяти»;</w:t>
      </w:r>
    </w:p>
    <w:p w:rsidR="00F71603" w:rsidRPr="0092589F" w:rsidRDefault="00F71603" w:rsidP="003A40B2">
      <w:pPr>
        <w:pStyle w:val="aa"/>
        <w:numPr>
          <w:ilvl w:val="0"/>
          <w:numId w:val="19"/>
        </w:numPr>
        <w:spacing w:after="0" w:line="360" w:lineRule="auto"/>
        <w:jc w:val="both"/>
        <w:rPr>
          <w:bCs/>
        </w:rPr>
      </w:pPr>
      <w:r w:rsidRPr="0092589F">
        <w:rPr>
          <w:bCs/>
        </w:rPr>
        <w:t>Совместная акция с Музеем 8-х РТК «Экспонат музея»</w:t>
      </w:r>
      <w:r w:rsidR="00A060A9">
        <w:rPr>
          <w:bCs/>
        </w:rPr>
        <w:t>;</w:t>
      </w:r>
    </w:p>
    <w:p w:rsidR="00F71603" w:rsidRPr="0092589F" w:rsidRDefault="00F71603" w:rsidP="003A40B2">
      <w:pPr>
        <w:pStyle w:val="aa"/>
        <w:numPr>
          <w:ilvl w:val="0"/>
          <w:numId w:val="19"/>
        </w:numPr>
        <w:spacing w:after="0" w:line="360" w:lineRule="auto"/>
        <w:jc w:val="both"/>
        <w:rPr>
          <w:bCs/>
        </w:rPr>
      </w:pPr>
      <w:r w:rsidRPr="0092589F">
        <w:rPr>
          <w:bCs/>
        </w:rPr>
        <w:t>«Информационно-наглядное сопровождение этапов празднования юбилейных дат великих военных событий»</w:t>
      </w:r>
      <w:r w:rsidR="00A060A9">
        <w:rPr>
          <w:bCs/>
        </w:rPr>
        <w:t>;</w:t>
      </w:r>
    </w:p>
    <w:p w:rsidR="00F71603" w:rsidRPr="0092589F" w:rsidRDefault="00F71603" w:rsidP="003A40B2">
      <w:pPr>
        <w:pStyle w:val="aa"/>
        <w:numPr>
          <w:ilvl w:val="0"/>
          <w:numId w:val="19"/>
        </w:numPr>
        <w:spacing w:after="0" w:line="360" w:lineRule="auto"/>
        <w:jc w:val="both"/>
        <w:rPr>
          <w:bCs/>
        </w:rPr>
      </w:pPr>
      <w:r w:rsidRPr="0092589F">
        <w:rPr>
          <w:bCs/>
        </w:rPr>
        <w:t>Путешествие во времени «Мы – наследники Победы»</w:t>
      </w:r>
      <w:r w:rsidR="00A060A9">
        <w:rPr>
          <w:bCs/>
        </w:rPr>
        <w:t>;</w:t>
      </w:r>
    </w:p>
    <w:p w:rsidR="00F71603" w:rsidRPr="0092589F" w:rsidRDefault="00F71603" w:rsidP="003A40B2">
      <w:pPr>
        <w:pStyle w:val="aa"/>
        <w:numPr>
          <w:ilvl w:val="0"/>
          <w:numId w:val="19"/>
        </w:numPr>
        <w:spacing w:after="0" w:line="360" w:lineRule="auto"/>
        <w:jc w:val="both"/>
        <w:rPr>
          <w:bCs/>
        </w:rPr>
      </w:pPr>
      <w:proofErr w:type="gramStart"/>
      <w:r w:rsidRPr="0092589F">
        <w:rPr>
          <w:bCs/>
        </w:rPr>
        <w:t>Финальное</w:t>
      </w:r>
      <w:proofErr w:type="gramEnd"/>
      <w:r w:rsidRPr="0092589F">
        <w:rPr>
          <w:bCs/>
        </w:rPr>
        <w:t xml:space="preserve"> мероприятия проекта «Конкурс </w:t>
      </w:r>
      <w:proofErr w:type="spellStart"/>
      <w:r w:rsidRPr="0092589F">
        <w:rPr>
          <w:bCs/>
        </w:rPr>
        <w:t>мультимедийныйх</w:t>
      </w:r>
      <w:proofErr w:type="spellEnd"/>
      <w:r w:rsidRPr="0092589F">
        <w:rPr>
          <w:bCs/>
        </w:rPr>
        <w:t xml:space="preserve"> творческих работ учащихся «Здравствуй, страна героев!»</w:t>
      </w:r>
      <w:r w:rsidR="00E929E5" w:rsidRPr="0092589F">
        <w:rPr>
          <w:bCs/>
        </w:rPr>
        <w:t>.</w:t>
      </w:r>
    </w:p>
    <w:p w:rsidR="009A7884" w:rsidRDefault="00F71603" w:rsidP="003A40B2">
      <w:pPr>
        <w:pStyle w:val="aa"/>
        <w:numPr>
          <w:ilvl w:val="0"/>
          <w:numId w:val="18"/>
        </w:numPr>
        <w:spacing w:after="0" w:line="360" w:lineRule="auto"/>
        <w:jc w:val="both"/>
        <w:rPr>
          <w:bCs/>
        </w:rPr>
      </w:pPr>
      <w:proofErr w:type="gramStart"/>
      <w:r w:rsidRPr="0092589F">
        <w:rPr>
          <w:color w:val="000000"/>
        </w:rPr>
        <w:t>Вовлечены в работу гражданско-патриотического воспитания большинство детей, педагогов, родителей.</w:t>
      </w:r>
      <w:proofErr w:type="gramEnd"/>
      <w:r w:rsidRPr="0092589F">
        <w:rPr>
          <w:color w:val="000000"/>
        </w:rPr>
        <w:t xml:space="preserve"> </w:t>
      </w:r>
      <w:r w:rsidRPr="0092589F">
        <w:rPr>
          <w:bCs/>
        </w:rPr>
        <w:t xml:space="preserve">Реализованы 6 из планируемых 8 массовых акций, конкурсов, экскурсий, в которых приняли активное деятельное участие 246 обучающихся, что составляет 43% контингента дневного отделения школы. </w:t>
      </w:r>
      <w:r w:rsidRPr="0092589F">
        <w:rPr>
          <w:color w:val="000000"/>
        </w:rPr>
        <w:t>В процессе реализации финального мероприятия проекта (октябрь2016 г.) «Конкурс мультимедийных творческих работ обучающихся «Здравствуй, страна героев!» предполагается участие до 50 учащихся и до 12 учителей.</w:t>
      </w:r>
    </w:p>
    <w:p w:rsidR="00F71603" w:rsidRPr="009A7884" w:rsidRDefault="00F71603" w:rsidP="003A40B2">
      <w:pPr>
        <w:pStyle w:val="aa"/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9A7884">
        <w:rPr>
          <w:color w:val="000000"/>
        </w:rPr>
        <w:t xml:space="preserve">Формирование на уровне не ниже среднего активной гражданской позиции   патриотического сознания участников проекта. При этом формируются следующие личностные и </w:t>
      </w:r>
      <w:proofErr w:type="spellStart"/>
      <w:r w:rsidRPr="009A7884">
        <w:rPr>
          <w:color w:val="000000"/>
        </w:rPr>
        <w:t>метапредметные</w:t>
      </w:r>
      <w:proofErr w:type="spellEnd"/>
      <w:r w:rsidRPr="009A7884">
        <w:rPr>
          <w:color w:val="000000"/>
        </w:rPr>
        <w:t xml:space="preserve"> образовательные компетентности </w:t>
      </w:r>
      <w:proofErr w:type="gramStart"/>
      <w:r w:rsidRPr="009A7884">
        <w:rPr>
          <w:color w:val="000000"/>
        </w:rPr>
        <w:t>обучающихся</w:t>
      </w:r>
      <w:proofErr w:type="gramEnd"/>
      <w:r w:rsidRPr="009A7884">
        <w:rPr>
          <w:color w:val="000000"/>
        </w:rPr>
        <w:t>:</w:t>
      </w:r>
    </w:p>
    <w:p w:rsidR="00F71603" w:rsidRPr="00F33E6F" w:rsidRDefault="00F71603" w:rsidP="003A40B2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="Times New Roman"/>
          <w:color w:val="000000"/>
          <w:sz w:val="24"/>
          <w:szCs w:val="24"/>
        </w:rPr>
      </w:pPr>
      <w:r w:rsidRPr="00F33E6F">
        <w:rPr>
          <w:rFonts w:eastAsia="Calibri" w:cs="Times New Roman"/>
          <w:bCs/>
          <w:color w:val="000000"/>
          <w:sz w:val="24"/>
          <w:szCs w:val="24"/>
        </w:rPr>
        <w:t xml:space="preserve">Ценностно-смысловые компетентности </w:t>
      </w:r>
      <w:r w:rsidRPr="00F33E6F">
        <w:rPr>
          <w:rFonts w:eastAsia="Calibri" w:cs="Times New Roman"/>
          <w:color w:val="000000"/>
          <w:sz w:val="24"/>
          <w:szCs w:val="24"/>
        </w:rPr>
        <w:t xml:space="preserve">связаны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F71603" w:rsidRPr="00F33E6F" w:rsidRDefault="00F71603" w:rsidP="003A40B2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="Times New Roman"/>
          <w:color w:val="000000"/>
          <w:sz w:val="24"/>
          <w:szCs w:val="24"/>
        </w:rPr>
      </w:pPr>
      <w:r w:rsidRPr="00F33E6F">
        <w:rPr>
          <w:rFonts w:eastAsia="Calibri" w:cs="Times New Roman"/>
          <w:bCs/>
          <w:color w:val="000000"/>
          <w:sz w:val="24"/>
          <w:szCs w:val="24"/>
        </w:rPr>
        <w:t xml:space="preserve">Учебно-познавательная компетентность </w:t>
      </w:r>
      <w:r w:rsidRPr="00F33E6F">
        <w:rPr>
          <w:rFonts w:eastAsia="Calibri" w:cs="Times New Roman"/>
          <w:color w:val="000000"/>
          <w:sz w:val="24"/>
          <w:szCs w:val="24"/>
        </w:rPr>
        <w:t xml:space="preserve">включает элементы логической, методологической, </w:t>
      </w:r>
      <w:proofErr w:type="spellStart"/>
      <w:r w:rsidRPr="00F33E6F">
        <w:rPr>
          <w:rFonts w:eastAsia="Calibri" w:cs="Times New Roman"/>
          <w:color w:val="000000"/>
          <w:sz w:val="24"/>
          <w:szCs w:val="24"/>
        </w:rPr>
        <w:t>общеучебной</w:t>
      </w:r>
      <w:proofErr w:type="spellEnd"/>
      <w:r w:rsidRPr="00F33E6F">
        <w:rPr>
          <w:rFonts w:eastAsia="Calibri" w:cs="Times New Roman"/>
          <w:color w:val="000000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</w:t>
      </w:r>
      <w:r w:rsidRPr="00F33E6F">
        <w:rPr>
          <w:rFonts w:eastAsia="Calibri" w:cs="Times New Roman"/>
          <w:color w:val="000000"/>
          <w:sz w:val="24"/>
          <w:szCs w:val="24"/>
        </w:rPr>
        <w:lastRenderedPageBreak/>
        <w:t xml:space="preserve">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</w:t>
      </w:r>
    </w:p>
    <w:p w:rsidR="00F71603" w:rsidRPr="00F33E6F" w:rsidRDefault="00F71603" w:rsidP="003A40B2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="Times New Roman"/>
          <w:color w:val="000000"/>
          <w:sz w:val="24"/>
          <w:szCs w:val="24"/>
        </w:rPr>
      </w:pPr>
      <w:r w:rsidRPr="00F33E6F">
        <w:rPr>
          <w:rFonts w:eastAsia="Calibri" w:cs="Times New Roman"/>
          <w:bCs/>
          <w:color w:val="000000"/>
          <w:sz w:val="24"/>
          <w:szCs w:val="24"/>
        </w:rPr>
        <w:t>Информационная компетентность</w:t>
      </w:r>
      <w:r w:rsidRPr="00F33E6F">
        <w:rPr>
          <w:rFonts w:eastAsia="Calibri" w:cs="Times New Roman"/>
          <w:color w:val="000000"/>
          <w:sz w:val="24"/>
          <w:szCs w:val="24"/>
        </w:rPr>
        <w:t xml:space="preserve"> формирует умения самостоятельно искать, анализировать и критически отбирать необходимую информацию, организовывать, преобразовывать, сохранять и передавать ее. Данная компетентность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мире. </w:t>
      </w:r>
    </w:p>
    <w:p w:rsidR="00F71603" w:rsidRPr="00F33E6F" w:rsidRDefault="00F71603" w:rsidP="003A40B2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F33E6F">
        <w:rPr>
          <w:rFonts w:eastAsia="Calibri" w:cs="Times New Roman"/>
          <w:bCs/>
          <w:color w:val="000000"/>
          <w:sz w:val="24"/>
          <w:szCs w:val="24"/>
        </w:rPr>
        <w:t>Коммуникативная компетентность в</w:t>
      </w:r>
      <w:r w:rsidRPr="00F33E6F">
        <w:rPr>
          <w:rFonts w:eastAsia="Calibri" w:cs="Times New Roman"/>
          <w:color w:val="000000"/>
          <w:sz w:val="24"/>
          <w:szCs w:val="24"/>
        </w:rPr>
        <w:t xml:space="preserve">ключает знание необходимых языков, способов взаимодействия с окружающими и удаленными людьми и событиями, сетевое взаимодействие, навыки работы в группе, владение различными социальными ролями в коллективе. </w:t>
      </w:r>
    </w:p>
    <w:p w:rsidR="00F71603" w:rsidRPr="00F33E6F" w:rsidRDefault="00F71603" w:rsidP="003A40B2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F33E6F">
        <w:rPr>
          <w:rFonts w:eastAsia="Calibri" w:cs="Times New Roman"/>
          <w:bCs/>
          <w:color w:val="000000"/>
          <w:sz w:val="24"/>
          <w:szCs w:val="24"/>
        </w:rPr>
        <w:t xml:space="preserve">Компетентность личностного самосовершенствования </w:t>
      </w:r>
      <w:r w:rsidRPr="00F33E6F">
        <w:rPr>
          <w:rFonts w:eastAsia="Calibri" w:cs="Times New Roman"/>
          <w:color w:val="000000"/>
          <w:sz w:val="24"/>
          <w:szCs w:val="24"/>
        </w:rPr>
        <w:t xml:space="preserve">направлена на освоение способов физического, духовного и интеллектуального саморазвития, </w:t>
      </w:r>
      <w:proofErr w:type="gramStart"/>
      <w:r w:rsidRPr="00F33E6F">
        <w:rPr>
          <w:rFonts w:eastAsia="Calibri" w:cs="Times New Roman"/>
          <w:color w:val="000000"/>
          <w:sz w:val="24"/>
          <w:szCs w:val="24"/>
        </w:rPr>
        <w:t>эмоциональной</w:t>
      </w:r>
      <w:proofErr w:type="gramEnd"/>
      <w:r w:rsidRPr="00F33E6F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F33E6F">
        <w:rPr>
          <w:rFonts w:eastAsia="Calibri" w:cs="Times New Roman"/>
          <w:color w:val="000000"/>
          <w:sz w:val="24"/>
          <w:szCs w:val="24"/>
        </w:rPr>
        <w:t>саморегуляции</w:t>
      </w:r>
      <w:proofErr w:type="spellEnd"/>
      <w:r w:rsidRPr="00F33E6F">
        <w:rPr>
          <w:rFonts w:eastAsia="Calibri" w:cs="Times New Roman"/>
          <w:color w:val="000000"/>
          <w:sz w:val="24"/>
          <w:szCs w:val="24"/>
        </w:rPr>
        <w:t xml:space="preserve"> и </w:t>
      </w:r>
      <w:proofErr w:type="spellStart"/>
      <w:r w:rsidRPr="00F33E6F">
        <w:rPr>
          <w:rFonts w:eastAsia="Calibri" w:cs="Times New Roman"/>
          <w:color w:val="000000"/>
          <w:sz w:val="24"/>
          <w:szCs w:val="24"/>
        </w:rPr>
        <w:t>самоподдержки</w:t>
      </w:r>
      <w:proofErr w:type="spellEnd"/>
      <w:r w:rsidRPr="00F33E6F">
        <w:rPr>
          <w:rFonts w:eastAsia="Calibri" w:cs="Times New Roman"/>
          <w:color w:val="000000"/>
          <w:sz w:val="24"/>
          <w:szCs w:val="24"/>
        </w:rPr>
        <w:t>. Реальным объектом в сфере данных компетенций выступает сам ученик. Он овладевает способами рефлексии, что выразится в его стремлении к непрерывному самопознанию, развитию необходимых современному человеку личностных качеств, формированию психологической грамотности, культуры мышления и поведения.</w:t>
      </w:r>
    </w:p>
    <w:p w:rsidR="00F71603" w:rsidRPr="00F33E6F" w:rsidRDefault="00F71603" w:rsidP="003A40B2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F33E6F">
        <w:rPr>
          <w:rFonts w:eastAsia="Calibri" w:cs="Times New Roman"/>
          <w:bCs/>
          <w:sz w:val="24"/>
          <w:szCs w:val="24"/>
        </w:rPr>
        <w:t xml:space="preserve">         Сформирован пакет диагностик для измерения результатов реализации проекта. </w:t>
      </w:r>
      <w:r w:rsidRPr="00F33E6F">
        <w:rPr>
          <w:rFonts w:eastAsia="Calibri" w:cs="Times New Roman"/>
          <w:sz w:val="24"/>
          <w:szCs w:val="24"/>
        </w:rPr>
        <w:t xml:space="preserve">В мае-июне </w:t>
      </w:r>
      <w:smartTag w:uri="urn:schemas-microsoft-com:office:smarttags" w:element="metricconverter">
        <w:smartTagPr>
          <w:attr w:name="ProductID" w:val="2015 г"/>
        </w:smartTagPr>
        <w:r w:rsidRPr="00F33E6F">
          <w:rPr>
            <w:rFonts w:eastAsia="Calibri" w:cs="Times New Roman"/>
            <w:sz w:val="24"/>
            <w:szCs w:val="24"/>
          </w:rPr>
          <w:t>2015 г</w:t>
        </w:r>
      </w:smartTag>
      <w:r w:rsidRPr="00F33E6F">
        <w:rPr>
          <w:rFonts w:eastAsia="Calibri" w:cs="Times New Roman"/>
          <w:sz w:val="24"/>
          <w:szCs w:val="24"/>
        </w:rPr>
        <w:t>. проведен промежуточный анализ и оценка деятельности. Была выявлена положительная динамика результатов, полученных в процессе диагностических срезов. В таблице представлены результаты измерения уровня сформированности гражданско-патриотических ценностей у подростков в проектной воспитательной деятельности школы на начало и окончание 2015-2016 учебного  года.</w:t>
      </w:r>
    </w:p>
    <w:p w:rsidR="00F71603" w:rsidRPr="00F33E6F" w:rsidRDefault="00F71603" w:rsidP="003A40B2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33E6F">
        <w:t xml:space="preserve">         Результаты диагностики сформированности гражданско-патриотических ценностей у учащихся в историко-краеведческой проектной деятельности школы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292"/>
        <w:gridCol w:w="1013"/>
        <w:gridCol w:w="943"/>
        <w:gridCol w:w="1192"/>
        <w:gridCol w:w="1118"/>
        <w:gridCol w:w="1091"/>
        <w:gridCol w:w="1080"/>
      </w:tblGrid>
      <w:tr w:rsidR="00F71603" w:rsidRPr="00F33E6F" w:rsidTr="002D23FE">
        <w:trPr>
          <w:jc w:val="center"/>
        </w:trPr>
        <w:tc>
          <w:tcPr>
            <w:tcW w:w="1019" w:type="dxa"/>
            <w:vMerge w:val="restart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Группы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Этапы</w:t>
            </w:r>
          </w:p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6437" w:type="dxa"/>
            <w:gridSpan w:val="6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 w:rsidRPr="00F33E6F">
              <w:t>Уровни</w:t>
            </w:r>
          </w:p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</w:tr>
      <w:tr w:rsidR="00F71603" w:rsidRPr="00F33E6F" w:rsidTr="002D23FE">
        <w:trPr>
          <w:jc w:val="center"/>
        </w:trPr>
        <w:tc>
          <w:tcPr>
            <w:tcW w:w="1019" w:type="dxa"/>
            <w:vMerge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Репродуктивный</w:t>
            </w:r>
          </w:p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 w:rsidRPr="00F33E6F">
              <w:t>(низкий)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Интерпретирующий</w:t>
            </w:r>
          </w:p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 w:rsidRPr="00F33E6F">
              <w:t>(средний)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 w:rsidRPr="00F33E6F">
              <w:t>креативный</w:t>
            </w:r>
          </w:p>
        </w:tc>
      </w:tr>
      <w:tr w:rsidR="00F71603" w:rsidRPr="00F33E6F" w:rsidTr="002D23FE">
        <w:trPr>
          <w:jc w:val="center"/>
        </w:trPr>
        <w:tc>
          <w:tcPr>
            <w:tcW w:w="1019" w:type="dxa"/>
            <w:vMerge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01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Кол-во</w:t>
            </w:r>
          </w:p>
        </w:tc>
        <w:tc>
          <w:tcPr>
            <w:tcW w:w="94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%</w:t>
            </w:r>
          </w:p>
        </w:tc>
        <w:tc>
          <w:tcPr>
            <w:tcW w:w="11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Кол-во</w:t>
            </w:r>
          </w:p>
        </w:tc>
        <w:tc>
          <w:tcPr>
            <w:tcW w:w="1118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%</w:t>
            </w:r>
          </w:p>
        </w:tc>
        <w:tc>
          <w:tcPr>
            <w:tcW w:w="1091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Кол-во</w:t>
            </w:r>
          </w:p>
        </w:tc>
        <w:tc>
          <w:tcPr>
            <w:tcW w:w="1080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%</w:t>
            </w:r>
          </w:p>
        </w:tc>
      </w:tr>
      <w:tr w:rsidR="00F71603" w:rsidRPr="00F33E6F" w:rsidTr="002D23FE">
        <w:trPr>
          <w:jc w:val="center"/>
        </w:trPr>
        <w:tc>
          <w:tcPr>
            <w:tcW w:w="1019" w:type="dxa"/>
            <w:vMerge w:val="restart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ТГ  проекта</w:t>
            </w:r>
          </w:p>
        </w:tc>
        <w:tc>
          <w:tcPr>
            <w:tcW w:w="12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начало</w:t>
            </w:r>
          </w:p>
        </w:tc>
        <w:tc>
          <w:tcPr>
            <w:tcW w:w="101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</w:pPr>
            <w:r w:rsidRPr="00F33E6F">
              <w:t>30</w:t>
            </w:r>
          </w:p>
        </w:tc>
        <w:tc>
          <w:tcPr>
            <w:tcW w:w="94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66,7</w:t>
            </w:r>
          </w:p>
        </w:tc>
        <w:tc>
          <w:tcPr>
            <w:tcW w:w="11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12</w:t>
            </w:r>
          </w:p>
        </w:tc>
        <w:tc>
          <w:tcPr>
            <w:tcW w:w="1118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26,7</w:t>
            </w:r>
          </w:p>
        </w:tc>
        <w:tc>
          <w:tcPr>
            <w:tcW w:w="1091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3</w:t>
            </w:r>
          </w:p>
        </w:tc>
        <w:tc>
          <w:tcPr>
            <w:tcW w:w="1080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6,6</w:t>
            </w:r>
          </w:p>
        </w:tc>
      </w:tr>
      <w:tr w:rsidR="00F71603" w:rsidRPr="00F33E6F" w:rsidTr="002D23FE">
        <w:trPr>
          <w:jc w:val="center"/>
        </w:trPr>
        <w:tc>
          <w:tcPr>
            <w:tcW w:w="1019" w:type="dxa"/>
            <w:vMerge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</w:p>
        </w:tc>
        <w:tc>
          <w:tcPr>
            <w:tcW w:w="12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окончание</w:t>
            </w:r>
          </w:p>
        </w:tc>
        <w:tc>
          <w:tcPr>
            <w:tcW w:w="101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15</w:t>
            </w:r>
          </w:p>
        </w:tc>
        <w:tc>
          <w:tcPr>
            <w:tcW w:w="94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33,3</w:t>
            </w:r>
          </w:p>
        </w:tc>
        <w:tc>
          <w:tcPr>
            <w:tcW w:w="11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21</w:t>
            </w:r>
          </w:p>
        </w:tc>
        <w:tc>
          <w:tcPr>
            <w:tcW w:w="1118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46,7</w:t>
            </w:r>
          </w:p>
        </w:tc>
        <w:tc>
          <w:tcPr>
            <w:tcW w:w="1091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9</w:t>
            </w:r>
          </w:p>
        </w:tc>
        <w:tc>
          <w:tcPr>
            <w:tcW w:w="1080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20</w:t>
            </w:r>
          </w:p>
        </w:tc>
      </w:tr>
      <w:tr w:rsidR="00F71603" w:rsidRPr="00F33E6F" w:rsidTr="002D23FE">
        <w:trPr>
          <w:jc w:val="center"/>
        </w:trPr>
        <w:tc>
          <w:tcPr>
            <w:tcW w:w="1019" w:type="dxa"/>
            <w:vMerge w:val="restart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КГ</w:t>
            </w:r>
          </w:p>
        </w:tc>
        <w:tc>
          <w:tcPr>
            <w:tcW w:w="12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начало</w:t>
            </w:r>
          </w:p>
        </w:tc>
        <w:tc>
          <w:tcPr>
            <w:tcW w:w="101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30</w:t>
            </w:r>
          </w:p>
        </w:tc>
        <w:tc>
          <w:tcPr>
            <w:tcW w:w="94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66,7</w:t>
            </w:r>
          </w:p>
        </w:tc>
        <w:tc>
          <w:tcPr>
            <w:tcW w:w="11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12</w:t>
            </w:r>
          </w:p>
        </w:tc>
        <w:tc>
          <w:tcPr>
            <w:tcW w:w="1118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26,7</w:t>
            </w:r>
          </w:p>
        </w:tc>
        <w:tc>
          <w:tcPr>
            <w:tcW w:w="1091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3</w:t>
            </w:r>
          </w:p>
        </w:tc>
        <w:tc>
          <w:tcPr>
            <w:tcW w:w="1080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6,6</w:t>
            </w:r>
          </w:p>
        </w:tc>
      </w:tr>
      <w:tr w:rsidR="00F71603" w:rsidRPr="00F33E6F" w:rsidTr="002D23FE">
        <w:trPr>
          <w:jc w:val="center"/>
        </w:trPr>
        <w:tc>
          <w:tcPr>
            <w:tcW w:w="1019" w:type="dxa"/>
            <w:vMerge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both"/>
              <w:textAlignment w:val="baseline"/>
            </w:pPr>
            <w:r w:rsidRPr="00F33E6F">
              <w:t>окончание</w:t>
            </w:r>
          </w:p>
        </w:tc>
        <w:tc>
          <w:tcPr>
            <w:tcW w:w="101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21</w:t>
            </w:r>
          </w:p>
        </w:tc>
        <w:tc>
          <w:tcPr>
            <w:tcW w:w="943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46,7</w:t>
            </w:r>
          </w:p>
        </w:tc>
        <w:tc>
          <w:tcPr>
            <w:tcW w:w="1192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18</w:t>
            </w:r>
          </w:p>
        </w:tc>
        <w:tc>
          <w:tcPr>
            <w:tcW w:w="1118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40</w:t>
            </w:r>
          </w:p>
        </w:tc>
        <w:tc>
          <w:tcPr>
            <w:tcW w:w="1091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6</w:t>
            </w:r>
          </w:p>
        </w:tc>
        <w:tc>
          <w:tcPr>
            <w:tcW w:w="1080" w:type="dxa"/>
            <w:shd w:val="clear" w:color="auto" w:fill="auto"/>
          </w:tcPr>
          <w:p w:rsidR="00F71603" w:rsidRPr="00F33E6F" w:rsidRDefault="00F71603" w:rsidP="003A40B2">
            <w:pPr>
              <w:pStyle w:val="ae"/>
              <w:spacing w:before="0" w:beforeAutospacing="0" w:after="0" w:afterAutospacing="0" w:line="276" w:lineRule="auto"/>
              <w:jc w:val="center"/>
              <w:textAlignment w:val="baseline"/>
              <w:rPr>
                <w:lang w:val="en-US"/>
              </w:rPr>
            </w:pPr>
            <w:r w:rsidRPr="00F33E6F">
              <w:t>13,3</w:t>
            </w:r>
          </w:p>
        </w:tc>
      </w:tr>
    </w:tbl>
    <w:p w:rsidR="00F71603" w:rsidRPr="00F33E6F" w:rsidRDefault="00F71603" w:rsidP="003A40B2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F71603" w:rsidRPr="00F33E6F" w:rsidRDefault="00F71603" w:rsidP="003A40B2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33E6F">
        <w:t xml:space="preserve">         В исследовании участвовали 45 учеников 7-10 классов, участников проекта и 45 учеников, не участвовавших в данном проекте. Динамика уровня сформированности гражданско-патриотических ценностей у подростков в творческой и контрольной группах показывает, что в ТГ проекта прирост высокого уровня составил 13.4%, в </w:t>
      </w:r>
      <w:proofErr w:type="gramStart"/>
      <w:r w:rsidRPr="00F33E6F">
        <w:t>КГ</w:t>
      </w:r>
      <w:proofErr w:type="gramEnd"/>
      <w:r w:rsidRPr="00F33E6F">
        <w:t xml:space="preserve"> прирост составил 6,7%. Одновременно снизилось количество учащихся на низком уровне: в  ТГ проекта  на 33.4%, в КГ – на 20%. </w:t>
      </w:r>
    </w:p>
    <w:p w:rsidR="002D23FE" w:rsidRDefault="00F71603" w:rsidP="003A40B2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33E6F">
        <w:t xml:space="preserve">          Сопоставляя результаты, полученные в творческой группе проекта и контрольной, можно сделать следующие выводы. Разница в показателях, по результатам реализации проекта, убедительно свидетельствует о том, что формирование гражданско-патриотических ценностей у подростков в проектной воспитательной деятельности школы идет успешней при реализации разработанной модели и полного комплекса педагогических условий.</w:t>
      </w:r>
    </w:p>
    <w:p w:rsidR="00F71603" w:rsidRPr="00F33E6F" w:rsidRDefault="00F71603" w:rsidP="003A40B2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33E6F">
        <w:t xml:space="preserve">Рост профессиональной компетентности учителей, изменение их педагогических функций и ролей, увеличение количества творческих профессиональных сообществ, разрабатывающих и реализующих проекты. </w:t>
      </w:r>
      <w:proofErr w:type="gramStart"/>
      <w:r w:rsidRPr="00F33E6F"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33E6F">
          <w:t>2015 г</w:t>
        </w:r>
      </w:smartTag>
      <w:r w:rsidRPr="00F33E6F">
        <w:t>. проведены: городской методический семинар классных руководителей по патриотическому воспитанию подрастающего поколения в рамках реализации ФГОС, общешкольный семинар по теме инновационного проекта, 2 семинара для членов ВТГ, 2 практикума, 1 тренинг, 1 круглый стол.</w:t>
      </w:r>
      <w:proofErr w:type="gramEnd"/>
      <w:r w:rsidRPr="00F33E6F">
        <w:t xml:space="preserve"> Охвачены данными мероприятиями в качестве активных и (или) пассивных участников все учителя школы.</w:t>
      </w:r>
    </w:p>
    <w:p w:rsidR="00454136" w:rsidRDefault="00454136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454136">
        <w:rPr>
          <w:rFonts w:eastAsia="Calibri" w:cs="Times New Roman"/>
          <w:sz w:val="24"/>
          <w:szCs w:val="24"/>
        </w:rPr>
        <w:t xml:space="preserve">Значимость полученных результатов и эффектов для образовательной практики и </w:t>
      </w:r>
      <w:r w:rsidR="009F5451">
        <w:rPr>
          <w:sz w:val="24"/>
          <w:szCs w:val="24"/>
        </w:rPr>
        <w:t>достижения основного результата:</w:t>
      </w:r>
    </w:p>
    <w:p w:rsidR="009F5451" w:rsidRPr="009F5451" w:rsidRDefault="009F5451" w:rsidP="003A40B2">
      <w:pPr>
        <w:pStyle w:val="aa"/>
        <w:numPr>
          <w:ilvl w:val="0"/>
          <w:numId w:val="21"/>
        </w:numPr>
        <w:spacing w:after="0" w:line="360" w:lineRule="auto"/>
        <w:jc w:val="both"/>
      </w:pPr>
      <w:r w:rsidRPr="009F5451">
        <w:t>В ходе реализации проекта было выявлено, что проблема формирования гражданско-патриотических ценностей у подростков в историко-краеведческой проектной деятельности школы является одной из актуальных социокультурных проблем в педагогической теории и практике, требующей своего дальнейшего осмысления.</w:t>
      </w:r>
    </w:p>
    <w:p w:rsidR="009F5451" w:rsidRPr="009F5451" w:rsidRDefault="009F5451" w:rsidP="003A40B2">
      <w:pPr>
        <w:pStyle w:val="aa"/>
        <w:numPr>
          <w:ilvl w:val="0"/>
          <w:numId w:val="21"/>
        </w:numPr>
        <w:spacing w:after="0" w:line="360" w:lineRule="auto"/>
        <w:jc w:val="both"/>
      </w:pPr>
      <w:r w:rsidRPr="009F5451">
        <w:t>Исследование позволило уточнить сущностную характеристику, раскрыть структуру понятия «гражданско-патриотические ценности» школьников в проектной воспитательной деятельности, которое понимается как чувства гражданина-патриота, отражающие отношение учащихся к Родине, выражающиеся в уважении к истории, традициям, культуре своего народа, в участии в социально значимой и социокультурной деятельности, обуславливающие гражданско-патриотическую позицию ученика.</w:t>
      </w:r>
    </w:p>
    <w:p w:rsidR="009F5451" w:rsidRPr="009F5451" w:rsidRDefault="009F5451" w:rsidP="003A40B2">
      <w:pPr>
        <w:pStyle w:val="aa"/>
        <w:numPr>
          <w:ilvl w:val="0"/>
          <w:numId w:val="21"/>
        </w:numPr>
        <w:spacing w:after="0" w:line="360" w:lineRule="auto"/>
        <w:jc w:val="both"/>
      </w:pPr>
      <w:r w:rsidRPr="009F5451">
        <w:lastRenderedPageBreak/>
        <w:t>Выявлен потенциал проектной воспитательной деятельности школы по формированию гражданско-патриотических ценностей у подростков.</w:t>
      </w:r>
    </w:p>
    <w:p w:rsidR="009F5451" w:rsidRPr="009F5451" w:rsidRDefault="009F5451" w:rsidP="003A40B2">
      <w:pPr>
        <w:pStyle w:val="aa"/>
        <w:numPr>
          <w:ilvl w:val="0"/>
          <w:numId w:val="21"/>
        </w:numPr>
        <w:spacing w:after="0" w:line="360" w:lineRule="auto"/>
        <w:jc w:val="both"/>
      </w:pPr>
      <w:proofErr w:type="gramStart"/>
      <w:r w:rsidRPr="009F5451">
        <w:t xml:space="preserve">Обоснована и представлена на основе аксиологического, </w:t>
      </w:r>
      <w:proofErr w:type="spellStart"/>
      <w:r w:rsidRPr="009F5451">
        <w:t>деятельностного</w:t>
      </w:r>
      <w:proofErr w:type="spellEnd"/>
      <w:r w:rsidRPr="009F5451">
        <w:t xml:space="preserve"> и культурологического подходов модель процесса формирования гражданско-патриотических ценностей у подростков в проектной воспитательной деятельности школы, раскрывающая логику и внутреннюю структуру процесса формирования гражданско-патриотических ценностей школьников: цель, задачи, принципы, содержание, функции, педагогические условия, методы и формы проектной деятельности, ожидаемый результат.</w:t>
      </w:r>
      <w:proofErr w:type="gramEnd"/>
    </w:p>
    <w:p w:rsidR="009F5451" w:rsidRPr="009F5451" w:rsidRDefault="009F5451" w:rsidP="003A40B2">
      <w:pPr>
        <w:pStyle w:val="aa"/>
        <w:numPr>
          <w:ilvl w:val="0"/>
          <w:numId w:val="21"/>
        </w:numPr>
        <w:spacing w:after="0" w:line="360" w:lineRule="auto"/>
        <w:jc w:val="both"/>
      </w:pPr>
      <w:r w:rsidRPr="009F5451">
        <w:t>Доказано, что эффективность модели обеспечивается реализацией комплекса педагогических условий, включающего: развитие мотивационной сферы личности подростков в процессе гражданско-патриотической деятельности; поэтапное формирование гражданско-патриотических ценностей через систему знаний, умений, навыков на основе сочетания различных форм историко-краеведческой и проектной деятельности; включение ценностей историко-культурного наследия школы, города, региона, страны в содержание общешкольного проекта.</w:t>
      </w:r>
    </w:p>
    <w:p w:rsidR="00F71603" w:rsidRPr="009F5451" w:rsidRDefault="009F5451" w:rsidP="003A40B2">
      <w:pPr>
        <w:pStyle w:val="aa"/>
        <w:numPr>
          <w:ilvl w:val="0"/>
          <w:numId w:val="21"/>
        </w:numPr>
        <w:spacing w:after="0" w:line="360" w:lineRule="auto"/>
        <w:jc w:val="both"/>
      </w:pPr>
      <w:r w:rsidRPr="009F5451">
        <w:t>Разработано и апробировано научно-методическое обеспечение процесса формирования гражданско-патриотических ценностей у подростков в проектной воспитательной деятельности, включающее методику реализации педагогических условий, поддерживающих её дидактический и оценочно-</w:t>
      </w:r>
      <w:proofErr w:type="spellStart"/>
      <w:r w:rsidRPr="009F5451">
        <w:t>критериальный</w:t>
      </w:r>
      <w:proofErr w:type="spellEnd"/>
      <w:r w:rsidRPr="009F5451">
        <w:t xml:space="preserve"> инструментарий.</w:t>
      </w:r>
    </w:p>
    <w:p w:rsidR="004A5438" w:rsidRDefault="001504AB" w:rsidP="003A40B2">
      <w:pPr>
        <w:pStyle w:val="aa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12200C">
        <w:t xml:space="preserve"> </w:t>
      </w:r>
      <w:proofErr w:type="gramStart"/>
      <w:r w:rsidR="00C94B35" w:rsidRPr="0012200C">
        <w:t>Государственное бюджетное общеобразовательное учреждение</w:t>
      </w:r>
      <w:r w:rsidR="00A341DA" w:rsidRPr="0012200C">
        <w:t xml:space="preserve"> Самарской области средняя общеобразовательная школа с. Майское муниципального района </w:t>
      </w:r>
      <w:proofErr w:type="spellStart"/>
      <w:r w:rsidR="00A341DA" w:rsidRPr="0012200C">
        <w:t>Пестравский</w:t>
      </w:r>
      <w:proofErr w:type="spellEnd"/>
      <w:r w:rsidR="00A341DA" w:rsidRPr="0012200C">
        <w:t xml:space="preserve"> Самарской области</w:t>
      </w:r>
      <w:r w:rsidR="00A341DA">
        <w:t>, проект «Развитие познавательной активности дошкольников посредством экологического воспитания»</w:t>
      </w:r>
      <w:r w:rsidR="0015411D">
        <w:t xml:space="preserve"> и рекомендовать организациям, осуществляющим подготовку по образовательным программам дошкольного образования, использовать их при проектировании программ экологического воспитания дошкольников. </w:t>
      </w:r>
      <w:proofErr w:type="gramEnd"/>
    </w:p>
    <w:p w:rsidR="0012200C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12200C">
        <w:rPr>
          <w:sz w:val="24"/>
          <w:szCs w:val="24"/>
        </w:rPr>
        <w:t>Основные результаты и эффекты за отчетный период.</w:t>
      </w:r>
    </w:p>
    <w:p w:rsidR="007F2CA4" w:rsidRPr="007F2CA4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7F2CA4">
        <w:rPr>
          <w:sz w:val="24"/>
          <w:szCs w:val="24"/>
        </w:rPr>
        <w:t>Анализ результатов диагностики экологической воспитанности дошкольников показ</w:t>
      </w:r>
      <w:r w:rsidR="00D75EDD">
        <w:rPr>
          <w:sz w:val="24"/>
          <w:szCs w:val="24"/>
        </w:rPr>
        <w:t>ал</w:t>
      </w:r>
      <w:r w:rsidR="000E17B0">
        <w:rPr>
          <w:sz w:val="24"/>
          <w:szCs w:val="24"/>
        </w:rPr>
        <w:t>, что</w:t>
      </w:r>
      <w:r w:rsidRPr="007F2CA4">
        <w:rPr>
          <w:sz w:val="24"/>
          <w:szCs w:val="24"/>
        </w:rPr>
        <w:t>:</w:t>
      </w:r>
    </w:p>
    <w:p w:rsidR="007F2CA4" w:rsidRPr="007F2CA4" w:rsidRDefault="000E17B0" w:rsidP="003A40B2">
      <w:pPr>
        <w:pStyle w:val="aa"/>
        <w:numPr>
          <w:ilvl w:val="0"/>
          <w:numId w:val="22"/>
        </w:numPr>
        <w:spacing w:after="0" w:line="360" w:lineRule="auto"/>
        <w:jc w:val="both"/>
      </w:pPr>
      <w:r>
        <w:t>п</w:t>
      </w:r>
      <w:r w:rsidR="007F2CA4" w:rsidRPr="007F2CA4">
        <w:t>овысился уровень сформированности экологических знаний и экологически правильного отношени</w:t>
      </w:r>
      <w:r>
        <w:t>я к миру природы у дошкольников;</w:t>
      </w:r>
    </w:p>
    <w:p w:rsidR="007F2CA4" w:rsidRPr="007F2CA4" w:rsidRDefault="000E17B0" w:rsidP="003A40B2">
      <w:pPr>
        <w:pStyle w:val="aa"/>
        <w:numPr>
          <w:ilvl w:val="0"/>
          <w:numId w:val="22"/>
        </w:numPr>
        <w:spacing w:after="0" w:line="360" w:lineRule="auto"/>
        <w:jc w:val="both"/>
      </w:pPr>
      <w:r>
        <w:t>з</w:t>
      </w:r>
      <w:r w:rsidR="007F2CA4" w:rsidRPr="007F2CA4">
        <w:t xml:space="preserve">начительно возрос познавательный </w:t>
      </w:r>
      <w:r>
        <w:t>интерес к природе и её изучению;</w:t>
      </w:r>
      <w:r w:rsidR="007F2CA4" w:rsidRPr="007F2CA4">
        <w:t xml:space="preserve"> </w:t>
      </w:r>
    </w:p>
    <w:p w:rsidR="007F2CA4" w:rsidRPr="007F2CA4" w:rsidRDefault="000E17B0" w:rsidP="003A40B2">
      <w:pPr>
        <w:pStyle w:val="aa"/>
        <w:numPr>
          <w:ilvl w:val="0"/>
          <w:numId w:val="22"/>
        </w:numPr>
        <w:spacing w:after="0" w:line="360" w:lineRule="auto"/>
        <w:jc w:val="both"/>
      </w:pPr>
      <w:r>
        <w:t>а</w:t>
      </w:r>
      <w:r w:rsidR="007F2CA4" w:rsidRPr="007F2CA4">
        <w:t xml:space="preserve">ктивизировалась природоохранная </w:t>
      </w:r>
      <w:r>
        <w:t>деятельность;</w:t>
      </w:r>
    </w:p>
    <w:p w:rsidR="007F2CA4" w:rsidRPr="007F2CA4" w:rsidRDefault="000E17B0" w:rsidP="003A40B2">
      <w:pPr>
        <w:pStyle w:val="aa"/>
        <w:numPr>
          <w:ilvl w:val="0"/>
          <w:numId w:val="22"/>
        </w:numPr>
        <w:spacing w:after="0" w:line="360" w:lineRule="auto"/>
        <w:jc w:val="both"/>
      </w:pPr>
      <w:r>
        <w:lastRenderedPageBreak/>
        <w:t>п</w:t>
      </w:r>
      <w:r w:rsidR="007F2CA4" w:rsidRPr="007F2CA4">
        <w:t>овысилась  экологическая культура, экологическое самосознание у  детей. Дети стали активнее проявлять инициативу, предлагать собственные идеи и с</w:t>
      </w:r>
      <w:r>
        <w:t>амостоятельно их реализовывать.</w:t>
      </w:r>
    </w:p>
    <w:p w:rsidR="007F2CA4" w:rsidRPr="007F2CA4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7F2CA4">
        <w:rPr>
          <w:sz w:val="24"/>
          <w:szCs w:val="24"/>
        </w:rPr>
        <w:t>Внедрение новых  форм  работы с детьми: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р</w:t>
      </w:r>
      <w:r w:rsidR="007F2CA4" w:rsidRPr="007F2CA4">
        <w:t>абота экологического театра «Росток», для  повышения эффективности рабо</w:t>
      </w:r>
      <w:r>
        <w:t>ты по экологическому воспитанию;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р</w:t>
      </w:r>
      <w:r w:rsidR="007F2CA4" w:rsidRPr="007F2CA4">
        <w:t>абота  экологической  агитбригады  «Экологический десант», для активизации экологического движ</w:t>
      </w:r>
      <w:r>
        <w:t>ения в своём детском саду, селе;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и</w:t>
      </w:r>
      <w:r w:rsidR="007F2CA4" w:rsidRPr="007F2CA4">
        <w:t>спользование  в работе  нового  методического</w:t>
      </w:r>
      <w:r>
        <w:t xml:space="preserve">  пособия – </w:t>
      </w:r>
      <w:proofErr w:type="spellStart"/>
      <w:r w:rsidR="007F2CA4" w:rsidRPr="007F2CA4">
        <w:t>лепбука</w:t>
      </w:r>
      <w:proofErr w:type="spellEnd"/>
      <w:r w:rsidR="007F2CA4" w:rsidRPr="007F2CA4">
        <w:t>,  для развития познава</w:t>
      </w:r>
      <w:r>
        <w:t>тельного интереса воспитанников;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и</w:t>
      </w:r>
      <w:r w:rsidR="007F2CA4" w:rsidRPr="007F2CA4">
        <w:t>спользование  в работе универсальных макетов для развития познават</w:t>
      </w:r>
      <w:r>
        <w:t>ельного  интереса воспитанников;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и</w:t>
      </w:r>
      <w:r w:rsidR="007F2CA4" w:rsidRPr="007F2CA4">
        <w:t>спользование в работе  бросового материала для изготовления различных методич</w:t>
      </w:r>
      <w:r>
        <w:t xml:space="preserve">еских </w:t>
      </w:r>
      <w:r w:rsidR="009B51CD">
        <w:t>практик</w:t>
      </w:r>
      <w:r>
        <w:t>, игровых пособий;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в</w:t>
      </w:r>
      <w:r w:rsidR="007F2CA4" w:rsidRPr="007F2CA4">
        <w:t xml:space="preserve"> ДОО о</w:t>
      </w:r>
      <w:r>
        <w:t>формлена  экологическая комната;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в</w:t>
      </w:r>
      <w:r w:rsidR="007F2CA4" w:rsidRPr="007F2CA4">
        <w:t xml:space="preserve"> каждой</w:t>
      </w:r>
      <w:r>
        <w:t xml:space="preserve"> группе оформлен огород на окне;</w:t>
      </w:r>
    </w:p>
    <w:p w:rsidR="007F2CA4" w:rsidRPr="007F2CA4" w:rsidRDefault="00E872BE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>
        <w:t>н</w:t>
      </w:r>
      <w:r w:rsidR="007F2CA4" w:rsidRPr="007F2CA4">
        <w:t>а экологической тропинке создана метеостанция</w:t>
      </w:r>
      <w:r>
        <w:t>;</w:t>
      </w:r>
    </w:p>
    <w:p w:rsidR="007F2CA4" w:rsidRPr="007F2CA4" w:rsidRDefault="007F2CA4" w:rsidP="003A40B2">
      <w:pPr>
        <w:pStyle w:val="aa"/>
        <w:numPr>
          <w:ilvl w:val="0"/>
          <w:numId w:val="23"/>
        </w:numPr>
        <w:spacing w:after="0" w:line="360" w:lineRule="auto"/>
        <w:ind w:left="851" w:hanging="284"/>
        <w:jc w:val="both"/>
      </w:pPr>
      <w:r w:rsidRPr="007F2CA4">
        <w:t>«Час экологического чтения».</w:t>
      </w:r>
    </w:p>
    <w:p w:rsidR="007F2CA4" w:rsidRPr="0019384C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19384C">
        <w:rPr>
          <w:sz w:val="24"/>
          <w:szCs w:val="24"/>
        </w:rPr>
        <w:t>Внедрение новых форм сотрудничества с родителями:</w:t>
      </w:r>
      <w:r w:rsidR="0019384C" w:rsidRPr="0019384C">
        <w:rPr>
          <w:sz w:val="24"/>
          <w:szCs w:val="24"/>
        </w:rPr>
        <w:t xml:space="preserve"> э</w:t>
      </w:r>
      <w:r w:rsidRPr="0019384C">
        <w:rPr>
          <w:sz w:val="24"/>
          <w:szCs w:val="24"/>
        </w:rPr>
        <w:t>кологические акц</w:t>
      </w:r>
      <w:r w:rsidR="0019384C" w:rsidRPr="0019384C">
        <w:rPr>
          <w:sz w:val="24"/>
          <w:szCs w:val="24"/>
        </w:rPr>
        <w:t>ии</w:t>
      </w:r>
      <w:r w:rsidR="0019384C">
        <w:rPr>
          <w:sz w:val="24"/>
          <w:szCs w:val="24"/>
        </w:rPr>
        <w:t>;</w:t>
      </w:r>
      <w:r w:rsidR="0019384C" w:rsidRPr="0019384C">
        <w:rPr>
          <w:sz w:val="24"/>
          <w:szCs w:val="24"/>
        </w:rPr>
        <w:t xml:space="preserve"> д</w:t>
      </w:r>
      <w:r w:rsidRPr="0019384C">
        <w:rPr>
          <w:sz w:val="24"/>
          <w:szCs w:val="24"/>
        </w:rPr>
        <w:t>ни открытых дверей</w:t>
      </w:r>
      <w:r w:rsidR="0019384C">
        <w:rPr>
          <w:sz w:val="24"/>
          <w:szCs w:val="24"/>
        </w:rPr>
        <w:t>;</w:t>
      </w:r>
      <w:r w:rsidR="0019384C" w:rsidRPr="0019384C">
        <w:rPr>
          <w:sz w:val="24"/>
          <w:szCs w:val="24"/>
        </w:rPr>
        <w:t xml:space="preserve"> т</w:t>
      </w:r>
      <w:r w:rsidRPr="0019384C">
        <w:rPr>
          <w:sz w:val="24"/>
          <w:szCs w:val="24"/>
        </w:rPr>
        <w:t>рудовой десант</w:t>
      </w:r>
      <w:r w:rsidR="0019384C">
        <w:rPr>
          <w:sz w:val="24"/>
          <w:szCs w:val="24"/>
        </w:rPr>
        <w:t>;</w:t>
      </w:r>
      <w:r w:rsidR="0019384C" w:rsidRPr="0019384C">
        <w:rPr>
          <w:sz w:val="24"/>
          <w:szCs w:val="24"/>
        </w:rPr>
        <w:t xml:space="preserve"> т</w:t>
      </w:r>
      <w:r w:rsidRPr="0019384C">
        <w:rPr>
          <w:sz w:val="24"/>
          <w:szCs w:val="24"/>
        </w:rPr>
        <w:t>ематические дни, недели</w:t>
      </w:r>
      <w:r w:rsidR="0019384C">
        <w:rPr>
          <w:sz w:val="24"/>
          <w:szCs w:val="24"/>
        </w:rPr>
        <w:t>;</w:t>
      </w:r>
      <w:r w:rsidR="0019384C" w:rsidRPr="0019384C">
        <w:rPr>
          <w:sz w:val="24"/>
          <w:szCs w:val="24"/>
        </w:rPr>
        <w:t xml:space="preserve"> п</w:t>
      </w:r>
      <w:r w:rsidRPr="0019384C">
        <w:rPr>
          <w:sz w:val="24"/>
          <w:szCs w:val="24"/>
        </w:rPr>
        <w:t>ознавательные проекты.</w:t>
      </w:r>
    </w:p>
    <w:p w:rsidR="0073392C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3242C0">
        <w:rPr>
          <w:sz w:val="24"/>
          <w:szCs w:val="24"/>
        </w:rPr>
        <w:t xml:space="preserve">Участие воспитанников и педагогов в </w:t>
      </w:r>
      <w:r w:rsidR="00DB218E">
        <w:rPr>
          <w:sz w:val="24"/>
          <w:szCs w:val="24"/>
        </w:rPr>
        <w:t>многочисленных (</w:t>
      </w:r>
      <w:r w:rsidR="00DB218E">
        <w:rPr>
          <w:sz w:val="24"/>
          <w:szCs w:val="24"/>
          <w:lang w:val="en-US"/>
        </w:rPr>
        <w:t>n</w:t>
      </w:r>
      <w:r w:rsidR="00DB218E" w:rsidRPr="00DB218E">
        <w:rPr>
          <w:sz w:val="24"/>
          <w:szCs w:val="24"/>
        </w:rPr>
        <w:t>=</w:t>
      </w:r>
      <w:r w:rsidR="00DB218E">
        <w:rPr>
          <w:sz w:val="24"/>
          <w:szCs w:val="24"/>
        </w:rPr>
        <w:t>13) конкурсах и</w:t>
      </w:r>
      <w:r w:rsidRPr="003242C0">
        <w:rPr>
          <w:sz w:val="24"/>
          <w:szCs w:val="24"/>
        </w:rPr>
        <w:t xml:space="preserve"> фестивалях</w:t>
      </w:r>
      <w:r w:rsidR="00DB218E">
        <w:rPr>
          <w:sz w:val="24"/>
          <w:szCs w:val="24"/>
        </w:rPr>
        <w:t xml:space="preserve"> по тематической направленности реализуемого проекта за отчетный период</w:t>
      </w:r>
      <w:r w:rsidR="0073392C">
        <w:rPr>
          <w:sz w:val="24"/>
          <w:szCs w:val="24"/>
        </w:rPr>
        <w:t xml:space="preserve"> (диплом участника, 6 сертификатов, 1 грамота – 1 место, 2 грамоты – 2 место, 2 грамоты – 3 место, 2 диплома – 2 место, 3 диплома – 3 место и дважды лауреаты).</w:t>
      </w:r>
    </w:p>
    <w:p w:rsidR="00DB17E3" w:rsidRPr="00DB17E3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DB17E3">
        <w:rPr>
          <w:sz w:val="24"/>
          <w:szCs w:val="24"/>
        </w:rPr>
        <w:t>Значимость полученных результатов и эффектов для образовательной практики и достижения основного результата.</w:t>
      </w:r>
    </w:p>
    <w:p w:rsidR="007F2CA4" w:rsidRPr="007F2CA4" w:rsidRDefault="007F2CA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DB17E3">
        <w:rPr>
          <w:sz w:val="24"/>
          <w:szCs w:val="24"/>
        </w:rPr>
        <w:t>Целостный  интегративный  процесс  взаимодействия  взрослого и ребёнка  гармонично объединил  различные образовательные области  для целостного восприятия  окружающего мира, что  даёт  ребёнку возможность реализовать  свои творческие способности,  развивает коммуникативные навыки, формирует умение свободно высказать свою мысль, а  главное,  развивает у детей познавательный  интерес  и активность. Расширение спектра совместных</w:t>
      </w:r>
      <w:r w:rsidRPr="007F2CA4">
        <w:rPr>
          <w:sz w:val="24"/>
          <w:szCs w:val="24"/>
        </w:rPr>
        <w:t xml:space="preserve"> </w:t>
      </w:r>
      <w:r w:rsidR="003D2011">
        <w:rPr>
          <w:sz w:val="24"/>
          <w:szCs w:val="24"/>
        </w:rPr>
        <w:t>мероприятий</w:t>
      </w:r>
      <w:r w:rsidRPr="007F2CA4">
        <w:rPr>
          <w:sz w:val="24"/>
          <w:szCs w:val="24"/>
        </w:rPr>
        <w:t xml:space="preserve"> родителей и педагогического коллектива.</w:t>
      </w:r>
    </w:p>
    <w:p w:rsidR="0097357E" w:rsidRDefault="0097357E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97357E">
        <w:rPr>
          <w:sz w:val="24"/>
          <w:szCs w:val="24"/>
        </w:rPr>
        <w:lastRenderedPageBreak/>
        <w:t>В 201</w:t>
      </w:r>
      <w:r w:rsidR="00D95CE9">
        <w:rPr>
          <w:sz w:val="24"/>
          <w:szCs w:val="24"/>
        </w:rPr>
        <w:t>7</w:t>
      </w:r>
      <w:r w:rsidRPr="0097357E">
        <w:rPr>
          <w:sz w:val="24"/>
          <w:szCs w:val="24"/>
        </w:rPr>
        <w:t xml:space="preserve"> году завершили свою деятельность </w:t>
      </w:r>
      <w:r w:rsidR="00D8372B">
        <w:rPr>
          <w:sz w:val="24"/>
          <w:szCs w:val="24"/>
        </w:rPr>
        <w:t xml:space="preserve">три РИП; </w:t>
      </w:r>
      <w:r w:rsidRPr="00D8372B">
        <w:rPr>
          <w:sz w:val="24"/>
          <w:szCs w:val="24"/>
        </w:rPr>
        <w:t xml:space="preserve">сроком реализации </w:t>
      </w:r>
      <w:r w:rsidR="00D8372B">
        <w:rPr>
          <w:sz w:val="24"/>
          <w:szCs w:val="24"/>
        </w:rPr>
        <w:t xml:space="preserve">двух </w:t>
      </w:r>
      <w:r w:rsidRPr="00D8372B">
        <w:rPr>
          <w:sz w:val="24"/>
          <w:szCs w:val="24"/>
        </w:rPr>
        <w:t>их</w:t>
      </w:r>
      <w:r w:rsidR="00D8372B">
        <w:rPr>
          <w:sz w:val="24"/>
          <w:szCs w:val="24"/>
        </w:rPr>
        <w:t xml:space="preserve"> них</w:t>
      </w:r>
      <w:r w:rsidRPr="00D8372B">
        <w:rPr>
          <w:sz w:val="24"/>
          <w:szCs w:val="24"/>
        </w:rPr>
        <w:t xml:space="preserve"> был один учебный год</w:t>
      </w:r>
      <w:r w:rsidR="00D8372B">
        <w:rPr>
          <w:sz w:val="24"/>
          <w:szCs w:val="24"/>
        </w:rPr>
        <w:t>, и один проект реализовывался два учебных года</w:t>
      </w:r>
      <w:r w:rsidRPr="00D8372B">
        <w:rPr>
          <w:sz w:val="24"/>
          <w:szCs w:val="24"/>
        </w:rPr>
        <w:t>.</w:t>
      </w:r>
    </w:p>
    <w:p w:rsidR="0015411D" w:rsidRDefault="00BB3CE9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Итак, решением Координационного совета об оценке деятельности РИП в сфере образования по направлению «Разработка,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сектора» признаны значимыми для системы образования Самарской области результаты следующих проектов:</w:t>
      </w:r>
      <w:proofErr w:type="gramEnd"/>
    </w:p>
    <w:p w:rsidR="00BB3CE9" w:rsidRDefault="00D115CF" w:rsidP="003A40B2">
      <w:pPr>
        <w:pStyle w:val="aa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</w:pPr>
      <w:proofErr w:type="gramStart"/>
      <w:r>
        <w:t>Муниципальное автономное общеобразовательное учреждение Самарской области лицей информационных технологий городского округа Самара, проект «Образовательная робототехника в школе», направленный на поиск, поддержку и продвижение одаренных детей в области технического творчества и рекомендовать организациям, осуществляющим подготовку по образовательным программам начального общего, основного общего, среднего общего образования, использовать их (результаты инновационной деятельности проекта) в практике работы по инженерно-техническому творчеству.</w:t>
      </w:r>
      <w:proofErr w:type="gramEnd"/>
    </w:p>
    <w:p w:rsidR="00E542CF" w:rsidRDefault="000566EC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F33E6F">
        <w:rPr>
          <w:rFonts w:cs="Times New Roman"/>
          <w:sz w:val="24"/>
          <w:szCs w:val="24"/>
        </w:rPr>
        <w:t>Основные результаты и эффекты за отчетный период.</w:t>
      </w:r>
      <w:r w:rsidRPr="000566EC">
        <w:rPr>
          <w:sz w:val="24"/>
          <w:szCs w:val="24"/>
        </w:rPr>
        <w:t xml:space="preserve"> </w:t>
      </w:r>
    </w:p>
    <w:p w:rsidR="000566EC" w:rsidRDefault="00E542CF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Участие </w:t>
      </w:r>
      <w:r w:rsidR="00272090">
        <w:rPr>
          <w:sz w:val="24"/>
          <w:szCs w:val="24"/>
        </w:rPr>
        <w:t xml:space="preserve">в многочисленных </w:t>
      </w:r>
      <w:r w:rsidRPr="003F020C">
        <w:rPr>
          <w:rFonts w:eastAsia="Times New Roman" w:cs="Times New Roman"/>
          <w:sz w:val="24"/>
          <w:szCs w:val="24"/>
          <w:highlight w:val="white"/>
        </w:rPr>
        <w:t>конкурс</w:t>
      </w:r>
      <w:r w:rsidR="00272090">
        <w:rPr>
          <w:rFonts w:eastAsia="Times New Roman" w:cs="Times New Roman"/>
          <w:sz w:val="24"/>
          <w:szCs w:val="24"/>
          <w:highlight w:val="white"/>
        </w:rPr>
        <w:t xml:space="preserve">ах, </w:t>
      </w:r>
      <w:r w:rsidR="00CB6C66">
        <w:rPr>
          <w:rFonts w:eastAsia="Times New Roman" w:cs="Times New Roman"/>
          <w:sz w:val="24"/>
          <w:szCs w:val="24"/>
          <w:highlight w:val="white"/>
        </w:rPr>
        <w:t xml:space="preserve">чемпионатах, первенствах, фестивалях, играх, олимпиадах, стажерских площадках </w:t>
      </w:r>
      <w:r w:rsidRPr="003F020C">
        <w:rPr>
          <w:rFonts w:eastAsia="Times New Roman" w:cs="Times New Roman"/>
          <w:sz w:val="24"/>
          <w:szCs w:val="24"/>
          <w:highlight w:val="white"/>
        </w:rPr>
        <w:t>детского научно-технического творчества</w:t>
      </w:r>
      <w:r w:rsidR="00CB6C66">
        <w:rPr>
          <w:rFonts w:eastAsia="Times New Roman" w:cs="Times New Roman"/>
          <w:sz w:val="24"/>
          <w:szCs w:val="24"/>
        </w:rPr>
        <w:t>, на различном уровне</w:t>
      </w:r>
      <w:r w:rsidR="00480B32">
        <w:rPr>
          <w:rFonts w:eastAsia="Times New Roman" w:cs="Times New Roman"/>
          <w:sz w:val="24"/>
          <w:szCs w:val="24"/>
        </w:rPr>
        <w:t>, с получением призовых мест.</w:t>
      </w:r>
    </w:p>
    <w:p w:rsidR="00D72D5A" w:rsidRDefault="00480B32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DB17E3">
        <w:rPr>
          <w:sz w:val="24"/>
          <w:szCs w:val="24"/>
        </w:rPr>
        <w:t>Значимость полученных результатов и эффектов для образовательной практики и достижения основного результата.</w:t>
      </w:r>
    </w:p>
    <w:p w:rsidR="00D72D5A" w:rsidRDefault="006069A8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 xml:space="preserve">В результате проведённых мероприятий и разработанных методических </w:t>
      </w:r>
      <w:r w:rsidR="009B51CD">
        <w:rPr>
          <w:rFonts w:eastAsia="Times New Roman" w:cs="Times New Roman"/>
          <w:sz w:val="24"/>
          <w:szCs w:val="24"/>
        </w:rPr>
        <w:t>разработок</w:t>
      </w:r>
      <w:r w:rsidRPr="003F020C">
        <w:rPr>
          <w:rFonts w:eastAsia="Times New Roman" w:cs="Times New Roman"/>
          <w:sz w:val="24"/>
          <w:szCs w:val="24"/>
        </w:rPr>
        <w:t xml:space="preserve"> значительно повысилась учебная мотивация, активность и результативность участия обучающихся в творческой, исследовательской, проектной деятельности, олимпиадах, конкурсах, соревнованиях, фестивалях</w:t>
      </w:r>
      <w:r w:rsidR="00D72D5A">
        <w:rPr>
          <w:rFonts w:eastAsia="Times New Roman" w:cs="Times New Roman"/>
          <w:sz w:val="24"/>
          <w:szCs w:val="24"/>
        </w:rPr>
        <w:t>.</w:t>
      </w:r>
    </w:p>
    <w:p w:rsidR="00013176" w:rsidRDefault="006069A8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Сформировалось устойчивое сетевое сотрудничество и взаимодействие с общеобразовательными учреждениями городского округа Самара и Самарской области</w:t>
      </w:r>
      <w:r w:rsidR="00013176">
        <w:rPr>
          <w:rFonts w:eastAsia="Times New Roman" w:cs="Times New Roman"/>
          <w:sz w:val="24"/>
          <w:szCs w:val="24"/>
        </w:rPr>
        <w:t>.</w:t>
      </w:r>
    </w:p>
    <w:p w:rsidR="006069A8" w:rsidRDefault="006069A8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Повысился уровень профессиональной компетентности педагогических работников, а также</w:t>
      </w:r>
      <w:r w:rsidR="00013176">
        <w:rPr>
          <w:rFonts w:eastAsia="Times New Roman" w:cs="Times New Roman"/>
          <w:sz w:val="24"/>
          <w:szCs w:val="24"/>
        </w:rPr>
        <w:t>:</w:t>
      </w:r>
    </w:p>
    <w:p w:rsidR="006069A8" w:rsidRPr="003F020C" w:rsidRDefault="006069A8" w:rsidP="003A40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начато формирование банка электронных ресурсов «Образовательная робототехника в школе»</w:t>
      </w:r>
      <w:r w:rsidR="00013176">
        <w:rPr>
          <w:rFonts w:eastAsia="Times New Roman" w:cs="Times New Roman"/>
          <w:sz w:val="24"/>
          <w:szCs w:val="24"/>
        </w:rPr>
        <w:t xml:space="preserve"> </w:t>
      </w:r>
      <w:r w:rsidRPr="003F020C">
        <w:rPr>
          <w:rFonts w:eastAsia="Times New Roman" w:cs="Times New Roman"/>
          <w:sz w:val="24"/>
          <w:szCs w:val="24"/>
        </w:rPr>
        <w:t>для учителей Самарской области;</w:t>
      </w:r>
    </w:p>
    <w:p w:rsidR="006069A8" w:rsidRPr="003F020C" w:rsidRDefault="006069A8" w:rsidP="003A40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lastRenderedPageBreak/>
        <w:t>расширились границы партнерских взаимоотношений и сетевого взаимодействия с ведущими организациями и образовательными учреждениями Самарской области и России по направлению «Образовательная робототехника», «</w:t>
      </w:r>
      <w:proofErr w:type="spellStart"/>
      <w:r w:rsidRPr="003F020C">
        <w:rPr>
          <w:rFonts w:eastAsia="Times New Roman" w:cs="Times New Roman"/>
          <w:sz w:val="24"/>
          <w:szCs w:val="24"/>
        </w:rPr>
        <w:t>Arduino</w:t>
      </w:r>
      <w:proofErr w:type="spellEnd"/>
      <w:r w:rsidRPr="003F020C">
        <w:rPr>
          <w:rFonts w:eastAsia="Times New Roman" w:cs="Times New Roman"/>
          <w:sz w:val="24"/>
          <w:szCs w:val="24"/>
        </w:rPr>
        <w:t>»;</w:t>
      </w:r>
    </w:p>
    <w:p w:rsidR="006069A8" w:rsidRPr="003F020C" w:rsidRDefault="006069A8" w:rsidP="003A40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организация традиционных мероприятий, проводимых в Самаре и Самарской области по робототехнике;</w:t>
      </w:r>
    </w:p>
    <w:p w:rsidR="006069A8" w:rsidRPr="003F020C" w:rsidRDefault="006069A8" w:rsidP="003A40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создание Интернет-сайта для трансляции результатов работы над проектом;</w:t>
      </w:r>
    </w:p>
    <w:p w:rsidR="006069A8" w:rsidRPr="003F020C" w:rsidRDefault="006069A8" w:rsidP="003A40B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284"/>
        <w:contextualSpacing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определение механизмов выявления, продвижения и поддержки талантливой молодежи в инженерно-технической сфере деятельности.</w:t>
      </w:r>
    </w:p>
    <w:p w:rsidR="00CB6C66" w:rsidRPr="00971649" w:rsidRDefault="006069A8" w:rsidP="003A40B2">
      <w:pPr>
        <w:spacing w:after="0" w:line="360" w:lineRule="auto"/>
        <w:ind w:left="-30" w:firstLine="881"/>
        <w:jc w:val="both"/>
        <w:rPr>
          <w:rFonts w:eastAsia="Times New Roman" w:cs="Times New Roman"/>
          <w:sz w:val="24"/>
          <w:szCs w:val="24"/>
        </w:rPr>
      </w:pPr>
      <w:r w:rsidRPr="003F020C">
        <w:rPr>
          <w:rFonts w:eastAsia="Times New Roman" w:cs="Times New Roman"/>
          <w:sz w:val="24"/>
          <w:szCs w:val="24"/>
        </w:rPr>
        <w:t>Предполагается расширение нового направления в дополнительном образовании, нацеленного на формирование интереса к инженерно-техническому творчеству учащихся за пределы г.о. Самара. Повышение уровня и качества знаний в области Образовательной робототехники ср</w:t>
      </w:r>
      <w:r w:rsidR="00971649">
        <w:rPr>
          <w:rFonts w:eastAsia="Times New Roman" w:cs="Times New Roman"/>
          <w:sz w:val="24"/>
          <w:szCs w:val="24"/>
        </w:rPr>
        <w:t>еди учителей Самарской области.</w:t>
      </w:r>
    </w:p>
    <w:p w:rsidR="00D115CF" w:rsidRDefault="00D115CF" w:rsidP="003A40B2">
      <w:pPr>
        <w:pStyle w:val="aa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</w:pPr>
      <w:proofErr w:type="gramStart"/>
      <w:r>
        <w:t>Муниципальное бюджетное дошкольное образовательное учреждение «Детский сад комбинированного вида №1» г</w:t>
      </w:r>
      <w:r w:rsidR="00364EE3">
        <w:t>ородского округа</w:t>
      </w:r>
      <w:r>
        <w:t xml:space="preserve"> Самара,</w:t>
      </w:r>
      <w:r w:rsidR="00364EE3">
        <w:t xml:space="preserve"> проект «Лаборатория технологий </w:t>
      </w:r>
      <w:r w:rsidR="00B82F2F">
        <w:rPr>
          <w:lang w:val="en-US"/>
        </w:rPr>
        <w:t>LEGO</w:t>
      </w:r>
      <w:r w:rsidR="00B82F2F" w:rsidRPr="00B82F2F">
        <w:t>-</w:t>
      </w:r>
      <w:r w:rsidR="00B82F2F">
        <w:t>конструирования и робототехники</w:t>
      </w:r>
      <w:r w:rsidR="000D71EA">
        <w:t xml:space="preserve"> как условие социализации детей дошкольного возраста», направленный на приобщение дошкольников к техническому творчеству и рекомендовать организациям, осуществляющим подготовку по образовательным программам дошкольного образования, использовать результаты данного проекта при проектировании программ, направленных на приобщение дошкольников к техническому творчеству.</w:t>
      </w:r>
      <w:proofErr w:type="gramEnd"/>
    </w:p>
    <w:p w:rsidR="00631284" w:rsidRDefault="0063128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631284">
        <w:rPr>
          <w:rFonts w:eastAsia="Calibri" w:cs="Times New Roman"/>
          <w:sz w:val="24"/>
          <w:szCs w:val="24"/>
        </w:rPr>
        <w:t xml:space="preserve">Значимость полученных результатов и эффектов для образовательной практики и </w:t>
      </w:r>
      <w:r w:rsidR="00326CB2">
        <w:rPr>
          <w:rFonts w:eastAsia="Calibri" w:cs="Times New Roman"/>
          <w:sz w:val="24"/>
          <w:szCs w:val="24"/>
        </w:rPr>
        <w:t>достижения основного результата:</w:t>
      </w:r>
    </w:p>
    <w:p w:rsidR="00CE3CD6" w:rsidRPr="00CE3CD6" w:rsidRDefault="00326CB2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с</w:t>
      </w:r>
      <w:r w:rsidR="00CE3CD6" w:rsidRPr="00CE3CD6">
        <w:t>оздана сеть образовательных учреждений Самарской области, с целью приобщения дошколь</w:t>
      </w:r>
      <w:r>
        <w:t>ников к техническому творчеству;</w:t>
      </w:r>
    </w:p>
    <w:p w:rsidR="00CE3CD6" w:rsidRPr="00CE3CD6" w:rsidRDefault="00326CB2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с</w:t>
      </w:r>
      <w:r w:rsidR="00CE3CD6" w:rsidRPr="00CE3CD6">
        <w:t>оздана  площадка (ресурсный центр), с инновационной инфраструктурой, координирующая деятельность по взаимодействию образовательных учреждений Самарского региона</w:t>
      </w:r>
      <w:r w:rsidR="0046285F">
        <w:t>;</w:t>
      </w:r>
      <w:r w:rsidR="00CE3CD6" w:rsidRPr="00CE3CD6">
        <w:t xml:space="preserve"> 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п</w:t>
      </w:r>
      <w:r w:rsidR="00CE3CD6" w:rsidRPr="00CE3CD6">
        <w:t>овышена профессиональная компетентность работников системы дошкольного образования Самарского региона по направлению развития техни</w:t>
      </w:r>
      <w:r>
        <w:t>ческого творчества дошкольников;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с</w:t>
      </w:r>
      <w:r w:rsidR="00CE3CD6" w:rsidRPr="00CE3CD6">
        <w:t>оздано профессиональное сообщество педагогов-новаторов по направлению развития д</w:t>
      </w:r>
      <w:r>
        <w:t>етского технического творчества;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lastRenderedPageBreak/>
        <w:t>п</w:t>
      </w:r>
      <w:r w:rsidR="00CE3CD6" w:rsidRPr="00CE3CD6">
        <w:t>едагоги Самарского региона принимают активное</w:t>
      </w:r>
      <w:r>
        <w:t xml:space="preserve"> участие</w:t>
      </w:r>
      <w:r w:rsidR="00CE3CD6" w:rsidRPr="00CE3CD6">
        <w:t xml:space="preserve"> в семинарах-практикумах, соревнованиях, </w:t>
      </w:r>
      <w:r>
        <w:t xml:space="preserve">конкурсах, </w:t>
      </w:r>
      <w:r w:rsidR="00CE3CD6" w:rsidRPr="00CE3CD6">
        <w:t>фестивалях городского и областного уровней и др.</w:t>
      </w:r>
      <w:r>
        <w:t>;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р</w:t>
      </w:r>
      <w:r w:rsidR="00CE3CD6" w:rsidRPr="00CE3CD6">
        <w:t>азработана и систематизирована работа по внедрению технологий «Lego-конструирования и робототехники»</w:t>
      </w:r>
      <w:r>
        <w:t xml:space="preserve">  в образовательный процесс ДОУ;</w:t>
      </w:r>
      <w:r w:rsidR="00CE3CD6" w:rsidRPr="00CE3CD6">
        <w:t xml:space="preserve"> 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в</w:t>
      </w:r>
      <w:r w:rsidR="00CE3CD6" w:rsidRPr="00CE3CD6">
        <w:t xml:space="preserve"> ДОУ организована доступная развивающая предметно-пространственная среда, соот</w:t>
      </w:r>
      <w:r>
        <w:t xml:space="preserve">ветствующая требованиям ФГОС </w:t>
      </w:r>
      <w:proofErr w:type="gramStart"/>
      <w:r>
        <w:t>ДО</w:t>
      </w:r>
      <w:proofErr w:type="gramEnd"/>
      <w:r>
        <w:t>;</w:t>
      </w:r>
      <w:r w:rsidR="00CE3CD6" w:rsidRPr="00CE3CD6">
        <w:t xml:space="preserve"> 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р</w:t>
      </w:r>
      <w:r w:rsidR="00CE3CD6" w:rsidRPr="00CE3CD6">
        <w:t>азработана и апробирована дополнительная образовательная программа тех</w:t>
      </w:r>
      <w:r>
        <w:t>нической направленности для ДОУ;</w:t>
      </w:r>
      <w:r w:rsidR="00CE3CD6" w:rsidRPr="00CE3CD6">
        <w:t xml:space="preserve"> 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о</w:t>
      </w:r>
      <w:r w:rsidR="00CE3CD6" w:rsidRPr="00CE3CD6">
        <w:t>бобщен опыт работы в мет</w:t>
      </w:r>
      <w:r>
        <w:t xml:space="preserve">одических </w:t>
      </w:r>
      <w:r w:rsidR="00FB1433">
        <w:t>разработках</w:t>
      </w:r>
      <w:r>
        <w:t xml:space="preserve"> и материал</w:t>
      </w:r>
      <w:r w:rsidR="00FB1433">
        <w:t>ах</w:t>
      </w:r>
      <w:r>
        <w:t>;</w:t>
      </w:r>
      <w:r w:rsidR="00CE3CD6" w:rsidRPr="00CE3CD6">
        <w:t xml:space="preserve"> 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с</w:t>
      </w:r>
      <w:r w:rsidR="00CE3CD6" w:rsidRPr="00CE3CD6">
        <w:t xml:space="preserve">оздана </w:t>
      </w:r>
      <w:proofErr w:type="spellStart"/>
      <w:r w:rsidR="00CE3CD6" w:rsidRPr="00CE3CD6">
        <w:t>Lego-тека</w:t>
      </w:r>
      <w:proofErr w:type="spellEnd"/>
      <w:r w:rsidR="00CE3CD6" w:rsidRPr="00CE3CD6">
        <w:t xml:space="preserve"> (библиотека образовательных конструкторов), доступная д</w:t>
      </w:r>
      <w:r>
        <w:t>ля педагогов Самарского региона;</w:t>
      </w:r>
      <w:r w:rsidR="00CE3CD6" w:rsidRPr="00CE3CD6">
        <w:t xml:space="preserve"> </w:t>
      </w:r>
    </w:p>
    <w:p w:rsidR="00CE3CD6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о</w:t>
      </w:r>
      <w:r w:rsidR="00CE3CD6" w:rsidRPr="00CE3CD6">
        <w:t>рганизованы и проведены курсы повышения квалификации;</w:t>
      </w:r>
    </w:p>
    <w:p w:rsidR="0027660F" w:rsidRPr="00CE3CD6" w:rsidRDefault="0046285F" w:rsidP="003A40B2">
      <w:pPr>
        <w:pStyle w:val="aa"/>
        <w:numPr>
          <w:ilvl w:val="0"/>
          <w:numId w:val="27"/>
        </w:numPr>
        <w:spacing w:after="0" w:line="360" w:lineRule="auto"/>
        <w:ind w:left="851" w:hanging="284"/>
        <w:jc w:val="both"/>
      </w:pPr>
      <w:r>
        <w:t>о</w:t>
      </w:r>
      <w:r w:rsidR="00CE3CD6" w:rsidRPr="00CE3CD6">
        <w:t>рганизованы и проведены отборочные этапы Всероссийских соревнований по робототехнике для детей дошкольного возраста "</w:t>
      </w:r>
      <w:proofErr w:type="spellStart"/>
      <w:r w:rsidR="00CE3CD6" w:rsidRPr="00CE3CD6">
        <w:t>ИКаРенок</w:t>
      </w:r>
      <w:proofErr w:type="spellEnd"/>
      <w:r w:rsidR="00CE3CD6" w:rsidRPr="00CE3CD6">
        <w:t>".</w:t>
      </w:r>
    </w:p>
    <w:p w:rsidR="000D71EA" w:rsidRDefault="00944218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944218">
        <w:rPr>
          <w:sz w:val="24"/>
          <w:szCs w:val="24"/>
        </w:rPr>
        <w:t xml:space="preserve">По направлению </w:t>
      </w:r>
      <w:r>
        <w:rPr>
          <w:sz w:val="24"/>
          <w:szCs w:val="24"/>
        </w:rPr>
        <w:t xml:space="preserve">«Разработка, апробация и (или) внедрение новых </w:t>
      </w:r>
      <w:proofErr w:type="gramStart"/>
      <w:r>
        <w:rPr>
          <w:sz w:val="24"/>
          <w:szCs w:val="24"/>
        </w:rPr>
        <w:t>механизмов саморегулирования деятельности объединений образовательных организаций</w:t>
      </w:r>
      <w:proofErr w:type="gramEnd"/>
      <w:r>
        <w:rPr>
          <w:sz w:val="24"/>
          <w:szCs w:val="24"/>
        </w:rPr>
        <w:t xml:space="preserve"> и работников сферы образования, а также сетевого взаимодействия образовательных организаций»:</w:t>
      </w:r>
    </w:p>
    <w:p w:rsidR="00944218" w:rsidRDefault="0011532E" w:rsidP="003A40B2">
      <w:pPr>
        <w:pStyle w:val="aa"/>
        <w:numPr>
          <w:ilvl w:val="0"/>
          <w:numId w:val="16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</w:pPr>
      <w:proofErr w:type="gramStart"/>
      <w:r>
        <w:t>Муниципальное бюджетное образовательное учреждение дополнительного образования «Дворец творчества детей и молодежи</w:t>
      </w:r>
      <w:r w:rsidR="00182285">
        <w:t>» городского округа Тольятти, проект «Успех ребенка – дело семейное», направлен на повышение качества воспитательной деятельности образовательной организации</w:t>
      </w:r>
      <w:r w:rsidR="00EA60E4">
        <w:t xml:space="preserve"> через реализацию современных практик взаимодействия учреждения с семьёй, и рекомендовать организациям, осуществляющим подготовку по образовательным программам начального общего, основного общего, среднего общего образования, дополнительного образования детей, использовать результаты инновационной деятельности проекта в практике</w:t>
      </w:r>
      <w:proofErr w:type="gramEnd"/>
      <w:r w:rsidR="00EA60E4">
        <w:t xml:space="preserve"> духовно-нравственного и семейного воспитания.</w:t>
      </w:r>
    </w:p>
    <w:p w:rsidR="005F649A" w:rsidRDefault="005F649A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5F649A">
        <w:rPr>
          <w:rFonts w:eastAsia="Calibri" w:cs="Times New Roman"/>
          <w:sz w:val="24"/>
          <w:szCs w:val="24"/>
        </w:rPr>
        <w:t>Основные результа</w:t>
      </w:r>
      <w:r w:rsidR="00B62163">
        <w:rPr>
          <w:sz w:val="24"/>
          <w:szCs w:val="24"/>
        </w:rPr>
        <w:t>ты и эффекты за отчетный период:</w:t>
      </w:r>
    </w:p>
    <w:p w:rsidR="00B62163" w:rsidRPr="002371D8" w:rsidRDefault="002371D8" w:rsidP="003A40B2">
      <w:pPr>
        <w:pStyle w:val="aa"/>
        <w:numPr>
          <w:ilvl w:val="0"/>
          <w:numId w:val="28"/>
        </w:numPr>
        <w:spacing w:after="0" w:line="360" w:lineRule="auto"/>
        <w:ind w:left="851" w:hanging="284"/>
        <w:jc w:val="both"/>
      </w:pPr>
      <w:r>
        <w:t>с</w:t>
      </w:r>
      <w:r w:rsidR="00B62163" w:rsidRPr="002371D8">
        <w:t>оздание атмосферы доверия и личностного успеха ребенка в совместной деятельности педагогов и родителей</w:t>
      </w:r>
      <w:r>
        <w:t>;</w:t>
      </w:r>
      <w:r w:rsidR="00B62163" w:rsidRPr="002371D8">
        <w:t xml:space="preserve">            </w:t>
      </w:r>
    </w:p>
    <w:p w:rsidR="00B62163" w:rsidRPr="002371D8" w:rsidRDefault="002371D8" w:rsidP="003A40B2">
      <w:pPr>
        <w:pStyle w:val="aa"/>
        <w:numPr>
          <w:ilvl w:val="0"/>
          <w:numId w:val="28"/>
        </w:numPr>
        <w:spacing w:after="0" w:line="360" w:lineRule="auto"/>
        <w:ind w:left="851" w:hanging="284"/>
        <w:jc w:val="both"/>
      </w:pPr>
      <w:r>
        <w:t>по</w:t>
      </w:r>
      <w:r w:rsidR="00B62163" w:rsidRPr="002371D8">
        <w:t>иск и внедрение моделей совместного досуга детей и родителей через организацию семейных фестивалей, конкурсов, мастер</w:t>
      </w:r>
      <w:r>
        <w:t>-</w:t>
      </w:r>
      <w:r w:rsidR="00B62163" w:rsidRPr="002371D8">
        <w:t>классов,  и т.д.</w:t>
      </w:r>
      <w:r>
        <w:t>;</w:t>
      </w:r>
      <w:r w:rsidR="00B62163" w:rsidRPr="002371D8">
        <w:tab/>
      </w:r>
    </w:p>
    <w:p w:rsidR="002371D8" w:rsidRPr="002371D8" w:rsidRDefault="002371D8" w:rsidP="003A40B2">
      <w:pPr>
        <w:pStyle w:val="aa"/>
        <w:numPr>
          <w:ilvl w:val="0"/>
          <w:numId w:val="28"/>
        </w:numPr>
        <w:spacing w:after="0" w:line="360" w:lineRule="auto"/>
        <w:ind w:left="851" w:hanging="284"/>
        <w:jc w:val="both"/>
      </w:pPr>
      <w:r>
        <w:lastRenderedPageBreak/>
        <w:t>в</w:t>
      </w:r>
      <w:r w:rsidR="00B62163" w:rsidRPr="002371D8">
        <w:t>ыпуск электронного сборника методических материалов (положения конкурсов и мероприятий, методические рекомендации для педагогов, сборник сценариев, буклеты для родителей, педагогов и учащихся).</w:t>
      </w:r>
    </w:p>
    <w:p w:rsidR="00603DAD" w:rsidRDefault="00B62163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2371D8">
        <w:rPr>
          <w:sz w:val="24"/>
          <w:szCs w:val="24"/>
        </w:rPr>
        <w:t>Учитывая актуальность проблемы, проект помогает родителям в самоанализе, в осознании своей педагогической роли, в создании необходимых условий и возможностей для развития ребёнка, а также в совместном участии в творческих мероприятиях и  семейных творческих конкурсах. Сетевое взаимодействие –  совместная деятельность ОУ, входящих в сеть, обеспечивают возможность разрабатывать, апробировать и предлагать педагогическому сообществу инновационные модели содержания образования по работе взаимодействия ОУ с семьей.</w:t>
      </w:r>
      <w:r w:rsidR="00603DAD">
        <w:rPr>
          <w:sz w:val="24"/>
          <w:szCs w:val="24"/>
        </w:rPr>
        <w:t xml:space="preserve"> </w:t>
      </w:r>
    </w:p>
    <w:p w:rsidR="003D3818" w:rsidRDefault="003D381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3D3818">
        <w:rPr>
          <w:sz w:val="24"/>
          <w:szCs w:val="24"/>
        </w:rPr>
        <w:t xml:space="preserve">11 образовательных учреждений городского округа Тольятти, имеющих интересные идеи и договорившихся о сотрудничестве, стали организаторами мероприятий сетевого проекта «Успех ребёнка – дело семейное»: МБОУДО ДТДМ; МБОУДО «ДДЮТ»; МБОУДО «Мечта»; МБОУДО «Свежий ветер»; МБОУДО «Икар»; МБОУДО «Эдельвейс»; МБОУ «Гимназия № 9»; МБУ «Школа № 75»; МБУ д/с № 56 «Красная гвоздика»; МБУ д/с № 80 «Песенка»; МБУ детский сад № 139 «Облачко». </w:t>
      </w:r>
    </w:p>
    <w:p w:rsidR="003D3818" w:rsidRDefault="003D381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3D3818">
        <w:rPr>
          <w:sz w:val="24"/>
          <w:szCs w:val="24"/>
        </w:rPr>
        <w:t>Координатор проекта: муниципальное бюджетное образовательное учреждение дополнительного образования «Дворец творчества детей и молодёжи» городского округа Тольятти.</w:t>
      </w:r>
      <w:r>
        <w:rPr>
          <w:sz w:val="24"/>
          <w:szCs w:val="24"/>
        </w:rPr>
        <w:t xml:space="preserve"> </w:t>
      </w:r>
      <w:r w:rsidRPr="003D3818">
        <w:rPr>
          <w:sz w:val="24"/>
          <w:szCs w:val="24"/>
        </w:rPr>
        <w:t xml:space="preserve">Профессиональный имидж учреждений-участников позволил организаторам превратить проект «Успех ребенка – дело семейное» в широкую сеть и открытую систему творческого взаимодействия с социальными партнерами. </w:t>
      </w:r>
      <w:r>
        <w:rPr>
          <w:sz w:val="24"/>
          <w:szCs w:val="24"/>
        </w:rPr>
        <w:t>П</w:t>
      </w:r>
      <w:r w:rsidRPr="003D3818">
        <w:rPr>
          <w:sz w:val="24"/>
          <w:szCs w:val="24"/>
        </w:rPr>
        <w:t>ривле</w:t>
      </w:r>
      <w:r>
        <w:rPr>
          <w:sz w:val="24"/>
          <w:szCs w:val="24"/>
        </w:rPr>
        <w:t>чены</w:t>
      </w:r>
      <w:r w:rsidRPr="003D3818">
        <w:rPr>
          <w:sz w:val="24"/>
          <w:szCs w:val="24"/>
        </w:rPr>
        <w:t xml:space="preserve"> для работы в проекте учреждения разных типов (их в проекте более 20) самые активные социальные партнеры: </w:t>
      </w:r>
    </w:p>
    <w:p w:rsidR="003D3818" w:rsidRDefault="003D3818" w:rsidP="003A40B2">
      <w:pPr>
        <w:pStyle w:val="aa"/>
        <w:numPr>
          <w:ilvl w:val="0"/>
          <w:numId w:val="29"/>
        </w:numPr>
        <w:spacing w:after="0" w:line="360" w:lineRule="auto"/>
        <w:ind w:left="851" w:hanging="284"/>
        <w:jc w:val="both"/>
      </w:pPr>
      <w:r w:rsidRPr="003D3818">
        <w:t xml:space="preserve">Центр социальной помощи семье и детям; </w:t>
      </w:r>
    </w:p>
    <w:p w:rsidR="003D3818" w:rsidRDefault="003D3818" w:rsidP="003A40B2">
      <w:pPr>
        <w:pStyle w:val="aa"/>
        <w:numPr>
          <w:ilvl w:val="0"/>
          <w:numId w:val="29"/>
        </w:numPr>
        <w:spacing w:after="0" w:line="360" w:lineRule="auto"/>
        <w:ind w:left="851" w:hanging="284"/>
        <w:jc w:val="both"/>
      </w:pPr>
      <w:r w:rsidRPr="003D3818">
        <w:t xml:space="preserve">Объединение детских библиотек; </w:t>
      </w:r>
    </w:p>
    <w:p w:rsidR="003D3818" w:rsidRDefault="003D3818" w:rsidP="003A40B2">
      <w:pPr>
        <w:pStyle w:val="aa"/>
        <w:numPr>
          <w:ilvl w:val="0"/>
          <w:numId w:val="29"/>
        </w:numPr>
        <w:spacing w:after="0" w:line="360" w:lineRule="auto"/>
        <w:ind w:left="851" w:hanging="284"/>
        <w:jc w:val="both"/>
      </w:pPr>
      <w:r w:rsidRPr="003D3818">
        <w:t xml:space="preserve">Краеведческий музей; </w:t>
      </w:r>
    </w:p>
    <w:p w:rsidR="003D3818" w:rsidRDefault="003D3818" w:rsidP="003A40B2">
      <w:pPr>
        <w:pStyle w:val="aa"/>
        <w:numPr>
          <w:ilvl w:val="0"/>
          <w:numId w:val="29"/>
        </w:numPr>
        <w:spacing w:after="0" w:line="360" w:lineRule="auto"/>
        <w:ind w:left="851" w:hanging="284"/>
        <w:jc w:val="both"/>
      </w:pPr>
      <w:r>
        <w:t>Тольяттинская консерватория;</w:t>
      </w:r>
      <w:r w:rsidRPr="003D3818">
        <w:t xml:space="preserve"> </w:t>
      </w:r>
    </w:p>
    <w:p w:rsidR="003D3818" w:rsidRDefault="003D3818" w:rsidP="003A40B2">
      <w:pPr>
        <w:pStyle w:val="aa"/>
        <w:numPr>
          <w:ilvl w:val="0"/>
          <w:numId w:val="29"/>
        </w:numPr>
        <w:spacing w:after="0" w:line="360" w:lineRule="auto"/>
        <w:ind w:left="851" w:hanging="284"/>
        <w:jc w:val="both"/>
      </w:pPr>
      <w:r w:rsidRPr="003D3818">
        <w:t xml:space="preserve">«Спортивный клуб «Мега-Лада»; </w:t>
      </w:r>
    </w:p>
    <w:p w:rsidR="003D3818" w:rsidRPr="003D3818" w:rsidRDefault="003D3818" w:rsidP="003A40B2">
      <w:pPr>
        <w:pStyle w:val="aa"/>
        <w:numPr>
          <w:ilvl w:val="0"/>
          <w:numId w:val="29"/>
        </w:numPr>
        <w:spacing w:after="0" w:line="360" w:lineRule="auto"/>
        <w:ind w:left="851" w:hanging="284"/>
        <w:jc w:val="both"/>
      </w:pPr>
      <w:r w:rsidRPr="003D3818">
        <w:t xml:space="preserve">Комитет по физкультуре и спорту городского округа Тольятти. </w:t>
      </w:r>
    </w:p>
    <w:p w:rsidR="00176D2D" w:rsidRDefault="003D381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3D3818">
        <w:rPr>
          <w:sz w:val="24"/>
          <w:szCs w:val="24"/>
        </w:rPr>
        <w:t xml:space="preserve">Участниками мероприятий проекта стали 7460 человек; 558 семей и 448 педагогических работников городского округа Тольятти. </w:t>
      </w:r>
    </w:p>
    <w:p w:rsidR="00F41375" w:rsidRDefault="003D381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3D3818">
        <w:rPr>
          <w:sz w:val="24"/>
          <w:szCs w:val="24"/>
        </w:rPr>
        <w:t>Проект был реализован по 4 проектным линиям: «Территория успеха», «Каждому ребенку – семейное благополучие», «Театр и музыка детям», «Тольятти - город толерантности»</w:t>
      </w:r>
      <w:r w:rsidR="00F41375">
        <w:rPr>
          <w:sz w:val="24"/>
          <w:szCs w:val="24"/>
        </w:rPr>
        <w:t>, объединенным</w:t>
      </w:r>
      <w:r w:rsidRPr="003D3818">
        <w:rPr>
          <w:sz w:val="24"/>
          <w:szCs w:val="24"/>
        </w:rPr>
        <w:t xml:space="preserve"> единой целью. Каждая линия определяет свое </w:t>
      </w:r>
      <w:r w:rsidRPr="003D3818">
        <w:rPr>
          <w:sz w:val="24"/>
          <w:szCs w:val="24"/>
        </w:rPr>
        <w:lastRenderedPageBreak/>
        <w:t xml:space="preserve">направление, что помогает расширить представления родителей воспитанников о средствах формирования духовных и семейных ценностей, нравственных норм, традиций, основ воспитания.  </w:t>
      </w:r>
    </w:p>
    <w:p w:rsidR="00F41375" w:rsidRDefault="003D381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3D3818">
        <w:rPr>
          <w:sz w:val="24"/>
          <w:szCs w:val="24"/>
        </w:rPr>
        <w:t>В течение учебного года было проведено 7 творческих конкурсов, в которых  семейные коллективы раскрыли свой творческий потенциал широкой аудитории городского  округа  Тольятти. За период реализации проекта  организаторы мероприятий предоставили возможность семьям города принять участие в 10 разнообразных интерактивных мероприятиях воспитательного, обучающего и развивающего характера.</w:t>
      </w:r>
    </w:p>
    <w:p w:rsidR="00D134DB" w:rsidRDefault="003D3818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9107F1">
        <w:rPr>
          <w:sz w:val="24"/>
          <w:szCs w:val="24"/>
        </w:rPr>
        <w:t xml:space="preserve"> </w:t>
      </w:r>
      <w:r w:rsidR="009107F1" w:rsidRPr="009107F1">
        <w:rPr>
          <w:rFonts w:eastAsia="Calibri" w:cs="Times New Roman"/>
          <w:sz w:val="24"/>
          <w:szCs w:val="24"/>
        </w:rPr>
        <w:t>Значимость полученных результатов и эффектов для образовательной практики и достижения основного результата.</w:t>
      </w:r>
      <w:r w:rsidRPr="009107F1">
        <w:rPr>
          <w:sz w:val="24"/>
          <w:szCs w:val="24"/>
        </w:rPr>
        <w:t xml:space="preserve"> </w:t>
      </w:r>
    </w:p>
    <w:p w:rsidR="009852AD" w:rsidRDefault="009852AD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 w:rsidRPr="009852AD">
        <w:rPr>
          <w:rFonts w:eastAsia="Calibri" w:cs="Times New Roman"/>
          <w:sz w:val="24"/>
          <w:szCs w:val="24"/>
        </w:rPr>
        <w:t>Деятельность проекта расширяет возможности организации качественной поддержки семейного воспитания на территории городского округа Тольятти  в  условиях социального партнерства. Педагогов и родителей объединяет забота о развитии ребенка. Основные направления реализации проекта: укрепление партнерских отношений ОУ и семьи  в интересах творческого и свободного развития личности ребенка; формирование устойчивого интереса родителей и детей к мероприятиям, имеющим непреходящие нравственные ценности, духовность и патриотизм; распространение передового педагогического опыта работы по взаимодействию образовательных учреждений с семьей.</w:t>
      </w:r>
      <w:r w:rsidR="00603DA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Данный инновационный образовательный</w:t>
      </w:r>
      <w:r w:rsidRPr="009852AD">
        <w:rPr>
          <w:rFonts w:eastAsia="Calibri" w:cs="Times New Roman"/>
          <w:sz w:val="24"/>
          <w:szCs w:val="24"/>
        </w:rPr>
        <w:t xml:space="preserve"> проект может служить для развития региональной системы образования по распространению передового педагогического опыта работы по взаимодействию ОУ с семьей в образовательных учреждениях Самарской области.</w:t>
      </w:r>
    </w:p>
    <w:p w:rsidR="009A24FB" w:rsidRDefault="009A24FB" w:rsidP="003A40B2">
      <w:pPr>
        <w:spacing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9A24FB" w:rsidRPr="009A24FB" w:rsidRDefault="009A24FB" w:rsidP="003A40B2">
      <w:pPr>
        <w:spacing w:after="0" w:line="36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9A24FB">
        <w:rPr>
          <w:rFonts w:eastAsia="Calibri" w:cs="Times New Roman"/>
          <w:b/>
          <w:sz w:val="24"/>
          <w:szCs w:val="24"/>
        </w:rPr>
        <w:lastRenderedPageBreak/>
        <w:t>Анализ причин прекращения деятельности региональных инновационных площадок в сфере образования Самарской области</w:t>
      </w:r>
    </w:p>
    <w:p w:rsidR="003A40B2" w:rsidRDefault="003A40B2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0A73E4" w:rsidRDefault="00FB4739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Далее, считаем важным проанализировать причины прекращения деятельности РИП в сфере образования</w:t>
      </w:r>
      <w:r w:rsidR="000A73E4">
        <w:rPr>
          <w:rFonts w:eastAsia="Calibri" w:cs="Times New Roman"/>
          <w:sz w:val="24"/>
          <w:szCs w:val="24"/>
        </w:rPr>
        <w:t xml:space="preserve">, на основе </w:t>
      </w:r>
      <w:r w:rsidR="00BE4F39">
        <w:rPr>
          <w:rFonts w:eastAsia="Calibri" w:cs="Times New Roman"/>
          <w:sz w:val="24"/>
          <w:szCs w:val="24"/>
        </w:rPr>
        <w:t xml:space="preserve">представленного </w:t>
      </w:r>
      <w:r w:rsidR="000A73E4">
        <w:rPr>
          <w:rFonts w:eastAsia="Calibri" w:cs="Times New Roman"/>
          <w:sz w:val="24"/>
          <w:szCs w:val="24"/>
        </w:rPr>
        <w:t xml:space="preserve">отчета </w:t>
      </w:r>
      <w:r w:rsidR="00BE4F39">
        <w:rPr>
          <w:rFonts w:eastAsia="Calibri" w:cs="Times New Roman"/>
          <w:sz w:val="24"/>
          <w:szCs w:val="24"/>
        </w:rPr>
        <w:t xml:space="preserve">о </w:t>
      </w:r>
      <w:r w:rsidR="000A73E4">
        <w:rPr>
          <w:rFonts w:eastAsia="Calibri" w:cs="Times New Roman"/>
          <w:sz w:val="24"/>
          <w:szCs w:val="24"/>
        </w:rPr>
        <w:t>деятельности за 2016-2017 учебный год</w:t>
      </w:r>
      <w:r w:rsidR="00A65B16">
        <w:rPr>
          <w:rFonts w:eastAsia="Calibri" w:cs="Times New Roman"/>
          <w:sz w:val="24"/>
          <w:szCs w:val="24"/>
        </w:rPr>
        <w:t xml:space="preserve">. </w:t>
      </w:r>
    </w:p>
    <w:p w:rsidR="009107F1" w:rsidRDefault="00A65B16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 xml:space="preserve">В 2017 году досрочно был прекращен проект </w:t>
      </w:r>
      <w:r w:rsidR="00BE4F39">
        <w:rPr>
          <w:rFonts w:eastAsia="Calibri" w:cs="Times New Roman"/>
          <w:sz w:val="24"/>
          <w:szCs w:val="24"/>
        </w:rPr>
        <w:t>г</w:t>
      </w:r>
      <w:r>
        <w:rPr>
          <w:rFonts w:eastAsia="Calibri" w:cs="Times New Roman"/>
          <w:sz w:val="24"/>
          <w:szCs w:val="24"/>
        </w:rPr>
        <w:t>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№3 городского округа Тольятти «Модернизация методического</w:t>
      </w:r>
      <w:r w:rsidR="00C4783A">
        <w:rPr>
          <w:rFonts w:eastAsia="Calibri" w:cs="Times New Roman"/>
          <w:sz w:val="24"/>
          <w:szCs w:val="24"/>
        </w:rPr>
        <w:t xml:space="preserve"> сопровождения деятельности педагогов в условиях внедрения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FB4739">
        <w:rPr>
          <w:rFonts w:eastAsia="Calibri" w:cs="Times New Roman"/>
          <w:sz w:val="24"/>
          <w:szCs w:val="24"/>
        </w:rPr>
        <w:t>, по направлению «Разработка, апробация и (или) внедрение новых элементов содержания образования и систем</w:t>
      </w:r>
      <w:proofErr w:type="gramEnd"/>
      <w:r w:rsidR="00FB4739">
        <w:rPr>
          <w:rFonts w:eastAsia="Calibri" w:cs="Times New Roman"/>
          <w:sz w:val="24"/>
          <w:szCs w:val="24"/>
        </w:rPr>
        <w:t xml:space="preserve">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сектора». </w:t>
      </w:r>
    </w:p>
    <w:p w:rsidR="00055316" w:rsidRDefault="0051094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Мероприятия данного проекта представлены по трем направлениям; при этом первая группа мероприятий (информационно-мотивирующий аспект) носит традиционный</w:t>
      </w:r>
      <w:r w:rsidR="0092566A">
        <w:rPr>
          <w:rFonts w:eastAsia="Calibri" w:cs="Times New Roman"/>
          <w:sz w:val="24"/>
          <w:szCs w:val="24"/>
        </w:rPr>
        <w:t xml:space="preserve"> характер (совещания, педсоветы в форме заседаний и т.д.). Никаких инновационных форм методической работы не представлено, </w:t>
      </w:r>
      <w:r w:rsidR="0072177D">
        <w:rPr>
          <w:rFonts w:eastAsia="Calibri" w:cs="Times New Roman"/>
          <w:sz w:val="24"/>
          <w:szCs w:val="24"/>
        </w:rPr>
        <w:t>анализ авторов проекта данного направления носит декларативный, неконкретный характер.</w:t>
      </w:r>
      <w:r w:rsidR="001B47DD">
        <w:rPr>
          <w:rFonts w:eastAsia="Calibri" w:cs="Times New Roman"/>
          <w:sz w:val="24"/>
          <w:szCs w:val="24"/>
        </w:rPr>
        <w:t xml:space="preserve"> </w:t>
      </w:r>
      <w:r w:rsidR="0072177D">
        <w:rPr>
          <w:rFonts w:eastAsia="Calibri" w:cs="Times New Roman"/>
          <w:sz w:val="24"/>
          <w:szCs w:val="24"/>
        </w:rPr>
        <w:t>Вторая группа мероприятий (аналитико-исследовательский аспект) представляет собой констатирующее исследование, результаты которого не конкретизированы в управленческие решения по преодолению выявленных проблем и противоречий. Следовательно,</w:t>
      </w:r>
      <w:r w:rsidR="001B47DD">
        <w:rPr>
          <w:rFonts w:eastAsia="Calibri" w:cs="Times New Roman"/>
          <w:sz w:val="24"/>
          <w:szCs w:val="24"/>
        </w:rPr>
        <w:t xml:space="preserve"> заявленная в теме РИП «оптимизация процессов управления мотивацией и сопротивлением педагогов» никак не представлена. Мероприятия в рамках третьего направления представляют собой деятельность образовательной организации в рамках реализации Плана мероприятий («Дорожной </w:t>
      </w:r>
      <w:r w:rsidR="00055316">
        <w:rPr>
          <w:rFonts w:eastAsia="Calibri" w:cs="Times New Roman"/>
          <w:sz w:val="24"/>
          <w:szCs w:val="24"/>
        </w:rPr>
        <w:t>карты») по введению ФГОС ОВЗ на территории Самарской области, относятся к основной деятельности образовательной организации и не связаны с темой РИП. Также, в отчете прослеживается несистемный характер мероприятий.</w:t>
      </w:r>
    </w:p>
    <w:p w:rsidR="00FE54FF" w:rsidRDefault="00055316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 xml:space="preserve">Согласно представленным материалам, </w:t>
      </w:r>
      <w:r w:rsidR="00FE54FF">
        <w:rPr>
          <w:rFonts w:eastAsia="Calibri" w:cs="Times New Roman"/>
          <w:sz w:val="24"/>
          <w:szCs w:val="24"/>
        </w:rPr>
        <w:t xml:space="preserve">планируемыми результатами проекта должны были стать пакеты документов, программ, диагностического инструментария и т.д. (всего 9 наименований), но, не смотря на то, что анализируемый этап заявлен как </w:t>
      </w:r>
      <w:r w:rsidR="00FE54FF">
        <w:rPr>
          <w:rFonts w:eastAsia="Calibri" w:cs="Times New Roman"/>
          <w:sz w:val="24"/>
          <w:szCs w:val="24"/>
        </w:rPr>
        <w:lastRenderedPageBreak/>
        <w:t>«этап реализации РИП», в аналитическом отчете нет ни единого упоминания о работе над данными пакетами документов, а представленные в описании мероприятий этапа аналитические материалы носят констатирующий характер и не позволяют</w:t>
      </w:r>
      <w:proofErr w:type="gramEnd"/>
      <w:r w:rsidR="00FE54FF">
        <w:rPr>
          <w:rFonts w:eastAsia="Calibri" w:cs="Times New Roman"/>
          <w:sz w:val="24"/>
          <w:szCs w:val="24"/>
        </w:rPr>
        <w:t xml:space="preserve"> отследить наличие какой-либо динамики от стартовых значений</w:t>
      </w:r>
      <w:r w:rsidR="001A2DEC">
        <w:rPr>
          <w:rFonts w:eastAsia="Calibri" w:cs="Times New Roman"/>
          <w:sz w:val="24"/>
          <w:szCs w:val="24"/>
        </w:rPr>
        <w:t>. В</w:t>
      </w:r>
      <w:r w:rsidR="00FE54FF">
        <w:rPr>
          <w:rFonts w:eastAsia="Calibri" w:cs="Times New Roman"/>
          <w:sz w:val="24"/>
          <w:szCs w:val="24"/>
        </w:rPr>
        <w:t xml:space="preserve">ывод авторов проекта о значимости полученных результатов и эффектов этапа </w:t>
      </w:r>
      <w:r w:rsidR="009F0235">
        <w:rPr>
          <w:rFonts w:eastAsia="Calibri" w:cs="Times New Roman"/>
          <w:sz w:val="24"/>
          <w:szCs w:val="24"/>
        </w:rPr>
        <w:t xml:space="preserve">также </w:t>
      </w:r>
      <w:r w:rsidR="00FE54FF">
        <w:rPr>
          <w:rFonts w:eastAsia="Calibri" w:cs="Times New Roman"/>
          <w:sz w:val="24"/>
          <w:szCs w:val="24"/>
        </w:rPr>
        <w:t>носит декларативный характер.</w:t>
      </w:r>
    </w:p>
    <w:p w:rsidR="00475010" w:rsidRDefault="005E4DA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2017 году п</w:t>
      </w:r>
      <w:r w:rsidR="00475010">
        <w:rPr>
          <w:rFonts w:eastAsia="Calibri" w:cs="Times New Roman"/>
          <w:sz w:val="24"/>
          <w:szCs w:val="24"/>
        </w:rPr>
        <w:t xml:space="preserve">рекращена деятельность РИП в сфере образования муниципального бюджетного общеобразовательного учреждения «Школа №36 с углубленным изучением отдельных предметов» городского округа Самара по проекту «Разноуровневая дифференциация и использование ИКТ в начальной школе» в связи </w:t>
      </w:r>
      <w:r w:rsidR="008F4303">
        <w:rPr>
          <w:rFonts w:eastAsia="Calibri" w:cs="Times New Roman"/>
          <w:sz w:val="24"/>
          <w:szCs w:val="24"/>
        </w:rPr>
        <w:t xml:space="preserve">с </w:t>
      </w:r>
      <w:r w:rsidR="00475010">
        <w:rPr>
          <w:rFonts w:eastAsia="Calibri" w:cs="Times New Roman"/>
          <w:sz w:val="24"/>
          <w:szCs w:val="24"/>
        </w:rPr>
        <w:t>непредставлением ежегодного отчета о реализации РИП (в соответствии с Порядком).</w:t>
      </w:r>
    </w:p>
    <w:p w:rsidR="005E4DA3" w:rsidRDefault="005E4DA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Также, прекращена деятельность РИП в сфере образования муниципального бюджетного общеобразовательного учреждения</w:t>
      </w:r>
      <w:r w:rsidR="00A66174">
        <w:rPr>
          <w:rFonts w:eastAsia="Calibri" w:cs="Times New Roman"/>
          <w:sz w:val="24"/>
          <w:szCs w:val="24"/>
        </w:rPr>
        <w:t xml:space="preserve"> городского округа Тольятти</w:t>
      </w:r>
      <w:r>
        <w:rPr>
          <w:rFonts w:eastAsia="Calibri" w:cs="Times New Roman"/>
          <w:sz w:val="24"/>
          <w:szCs w:val="24"/>
        </w:rPr>
        <w:t xml:space="preserve"> «Школа с углубленным изучением отдельных предметов</w:t>
      </w:r>
      <w:r w:rsidR="00A66174">
        <w:rPr>
          <w:rFonts w:eastAsia="Calibri" w:cs="Times New Roman"/>
          <w:sz w:val="24"/>
          <w:szCs w:val="24"/>
        </w:rPr>
        <w:t xml:space="preserve"> № 93 имени ордена Ленина и ордена Трудового Красного Знамени «</w:t>
      </w:r>
      <w:proofErr w:type="spellStart"/>
      <w:r w:rsidR="00A66174">
        <w:rPr>
          <w:rFonts w:eastAsia="Calibri" w:cs="Times New Roman"/>
          <w:sz w:val="24"/>
          <w:szCs w:val="24"/>
        </w:rPr>
        <w:t>Куйбышевгидростроя</w:t>
      </w:r>
      <w:proofErr w:type="spellEnd"/>
      <w:r>
        <w:rPr>
          <w:rFonts w:eastAsia="Calibri" w:cs="Times New Roman"/>
          <w:sz w:val="24"/>
          <w:szCs w:val="24"/>
        </w:rPr>
        <w:t>» по проекту «</w:t>
      </w:r>
      <w:r w:rsidR="00A66174">
        <w:rPr>
          <w:rFonts w:eastAsia="Calibri" w:cs="Times New Roman"/>
          <w:sz w:val="24"/>
          <w:szCs w:val="24"/>
        </w:rPr>
        <w:t>Основы 3</w:t>
      </w:r>
      <w:r w:rsidR="00A66174">
        <w:rPr>
          <w:rFonts w:eastAsia="Calibri" w:cs="Times New Roman"/>
          <w:sz w:val="24"/>
          <w:szCs w:val="24"/>
          <w:lang w:val="en-US"/>
        </w:rPr>
        <w:t>D</w:t>
      </w:r>
      <w:r w:rsidR="00A66174">
        <w:rPr>
          <w:rFonts w:eastAsia="Calibri" w:cs="Times New Roman"/>
          <w:sz w:val="24"/>
          <w:szCs w:val="24"/>
        </w:rPr>
        <w:t xml:space="preserve"> моделирования как фактор повышения качества образования</w:t>
      </w:r>
      <w:r>
        <w:rPr>
          <w:rFonts w:eastAsia="Calibri" w:cs="Times New Roman"/>
          <w:sz w:val="24"/>
          <w:szCs w:val="24"/>
        </w:rPr>
        <w:t xml:space="preserve">» в связи с </w:t>
      </w:r>
      <w:r w:rsidR="00A66174">
        <w:rPr>
          <w:rFonts w:eastAsia="Calibri" w:cs="Times New Roman"/>
          <w:sz w:val="24"/>
          <w:szCs w:val="24"/>
        </w:rPr>
        <w:t xml:space="preserve">несвоевременным </w:t>
      </w:r>
      <w:r>
        <w:rPr>
          <w:rFonts w:eastAsia="Calibri" w:cs="Times New Roman"/>
          <w:sz w:val="24"/>
          <w:szCs w:val="24"/>
        </w:rPr>
        <w:t>представлением ежегодного отчета о реализации РИП (в соответствии</w:t>
      </w:r>
      <w:r w:rsidR="001F120E">
        <w:rPr>
          <w:rFonts w:eastAsia="Calibri" w:cs="Times New Roman"/>
          <w:sz w:val="24"/>
          <w:szCs w:val="24"/>
        </w:rPr>
        <w:t xml:space="preserve"> с </w:t>
      </w:r>
      <w:r>
        <w:rPr>
          <w:rFonts w:eastAsia="Calibri" w:cs="Times New Roman"/>
          <w:sz w:val="24"/>
          <w:szCs w:val="24"/>
        </w:rPr>
        <w:t>Порядком).</w:t>
      </w:r>
      <w:proofErr w:type="gramEnd"/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9C1EE3" w:rsidRDefault="009C1EE3" w:rsidP="003A40B2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br w:type="page"/>
      </w:r>
    </w:p>
    <w:p w:rsidR="009C1EE3" w:rsidRPr="009C1EE3" w:rsidRDefault="009C1EE3" w:rsidP="003A40B2">
      <w:pPr>
        <w:spacing w:after="0" w:line="360" w:lineRule="auto"/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9C1EE3">
        <w:rPr>
          <w:rFonts w:eastAsia="Calibri" w:cs="Times New Roman"/>
          <w:b/>
          <w:sz w:val="24"/>
          <w:szCs w:val="24"/>
        </w:rPr>
        <w:lastRenderedPageBreak/>
        <w:t>Перспективы институализации и масштабирования результатов проектов, закончивших свою деятельность</w:t>
      </w:r>
    </w:p>
    <w:p w:rsidR="009C1EE3" w:rsidRDefault="009C1EE3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1F120E" w:rsidRDefault="00875407" w:rsidP="003A40B2">
      <w:pPr>
        <w:spacing w:after="0" w:line="360" w:lineRule="auto"/>
        <w:ind w:firstLine="85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заключение необходимо сделать о</w:t>
      </w:r>
      <w:r w:rsidR="007F3291" w:rsidRPr="007F3291">
        <w:rPr>
          <w:rFonts w:eastAsia="Calibri" w:cs="Times New Roman"/>
          <w:sz w:val="24"/>
          <w:szCs w:val="24"/>
        </w:rPr>
        <w:t xml:space="preserve">бщие выводы, </w:t>
      </w:r>
      <w:r>
        <w:rPr>
          <w:rFonts w:eastAsia="Calibri" w:cs="Times New Roman"/>
          <w:sz w:val="24"/>
          <w:szCs w:val="24"/>
        </w:rPr>
        <w:t xml:space="preserve">произвести </w:t>
      </w:r>
      <w:r w:rsidR="007F3291" w:rsidRPr="007F3291">
        <w:rPr>
          <w:rFonts w:eastAsia="Calibri" w:cs="Times New Roman"/>
          <w:sz w:val="24"/>
          <w:szCs w:val="24"/>
        </w:rPr>
        <w:t>оценк</w:t>
      </w:r>
      <w:r>
        <w:rPr>
          <w:rFonts w:eastAsia="Calibri" w:cs="Times New Roman"/>
          <w:sz w:val="24"/>
          <w:szCs w:val="24"/>
        </w:rPr>
        <w:t>у</w:t>
      </w:r>
      <w:r w:rsidR="007F3291" w:rsidRPr="007F3291">
        <w:rPr>
          <w:rFonts w:eastAsia="Calibri" w:cs="Times New Roman"/>
          <w:sz w:val="24"/>
          <w:szCs w:val="24"/>
        </w:rPr>
        <w:t xml:space="preserve"> проделанной работы</w:t>
      </w:r>
      <w:r>
        <w:rPr>
          <w:rFonts w:eastAsia="Calibri" w:cs="Times New Roman"/>
          <w:sz w:val="24"/>
          <w:szCs w:val="24"/>
        </w:rPr>
        <w:t xml:space="preserve"> в рамках реализации РИП; обозначить п</w:t>
      </w:r>
      <w:r w:rsidR="007F3291" w:rsidRPr="007F3291">
        <w:rPr>
          <w:rFonts w:eastAsia="Calibri" w:cs="Times New Roman"/>
          <w:sz w:val="24"/>
          <w:szCs w:val="24"/>
        </w:rPr>
        <w:t>ерспективы институализации</w:t>
      </w:r>
      <w:r>
        <w:rPr>
          <w:rFonts w:eastAsia="Calibri" w:cs="Times New Roman"/>
          <w:sz w:val="24"/>
          <w:szCs w:val="24"/>
        </w:rPr>
        <w:t xml:space="preserve"> и масштабирования результатов проектов</w:t>
      </w:r>
      <w:r w:rsidR="009E105B">
        <w:rPr>
          <w:rFonts w:eastAsia="Calibri" w:cs="Times New Roman"/>
          <w:sz w:val="24"/>
          <w:szCs w:val="24"/>
        </w:rPr>
        <w:t>, закончивших свою деятельность</w:t>
      </w:r>
      <w:r>
        <w:rPr>
          <w:rFonts w:eastAsia="Calibri" w:cs="Times New Roman"/>
          <w:sz w:val="24"/>
          <w:szCs w:val="24"/>
        </w:rPr>
        <w:t>.</w:t>
      </w:r>
    </w:p>
    <w:p w:rsidR="008411CB" w:rsidRDefault="0061602C" w:rsidP="003A40B2">
      <w:pPr>
        <w:pStyle w:val="aa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</w:pPr>
      <w:r w:rsidRPr="0061602C">
        <w:t>Муниципальное бюджетное образовательное учреждение «Школа №37» городского округа Самара, проект «Разработка общешкольного проекта «Конкурс мультимедийных творческих работ обучающихся «Здравствуй, страна героев!» как условия реализации гражданско-патриотического воспитания в школе, формирования информационной и ценностно-смысловой компетентностей обучающихся»</w:t>
      </w:r>
      <w:r w:rsidR="00FA0018">
        <w:t xml:space="preserve"> (срок реализации РИП: 2015-2016 г.г.).</w:t>
      </w:r>
    </w:p>
    <w:p w:rsidR="00A802C2" w:rsidRPr="008411CB" w:rsidRDefault="00A802C2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8411CB">
        <w:rPr>
          <w:sz w:val="24"/>
          <w:szCs w:val="24"/>
        </w:rPr>
        <w:t>Мы полагаем, что предложенный проект не исчерпывает всех аспектов обозначенной проблемы. Актуальной представляется работа по следующим направлениям:</w:t>
      </w:r>
    </w:p>
    <w:p w:rsidR="00A802C2" w:rsidRPr="008411CB" w:rsidRDefault="00A802C2" w:rsidP="003A40B2">
      <w:pPr>
        <w:pStyle w:val="aa"/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284"/>
        <w:jc w:val="both"/>
      </w:pPr>
      <w:r w:rsidRPr="008411CB">
        <w:t>совершенствование форм и методов гражданско-патриотической  деятельности;</w:t>
      </w:r>
    </w:p>
    <w:p w:rsidR="00A802C2" w:rsidRPr="008411CB" w:rsidRDefault="00A802C2" w:rsidP="003A40B2">
      <w:pPr>
        <w:pStyle w:val="aa"/>
        <w:numPr>
          <w:ilvl w:val="0"/>
          <w:numId w:val="33"/>
        </w:numPr>
        <w:tabs>
          <w:tab w:val="left" w:pos="851"/>
        </w:tabs>
        <w:spacing w:after="0" w:line="360" w:lineRule="auto"/>
        <w:ind w:left="851" w:hanging="284"/>
        <w:jc w:val="both"/>
      </w:pPr>
      <w:r w:rsidRPr="008411CB">
        <w:t xml:space="preserve">дальнейшая разработка дидактического обеспечения развития гражданско-патриотических ценностей у школьников.  </w:t>
      </w:r>
    </w:p>
    <w:p w:rsidR="00B2411B" w:rsidRDefault="008411C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Перспектива </w:t>
      </w:r>
      <w:r w:rsidR="00A802C2" w:rsidRPr="00A802C2">
        <w:rPr>
          <w:sz w:val="24"/>
          <w:szCs w:val="24"/>
        </w:rPr>
        <w:t xml:space="preserve">развития проекта в расширении тематического поля, или расширении технологического поля за счет использования технологий флэш-анимации и SMART </w:t>
      </w:r>
      <w:proofErr w:type="spellStart"/>
      <w:r w:rsidR="00A802C2" w:rsidRPr="00A802C2">
        <w:rPr>
          <w:sz w:val="24"/>
          <w:szCs w:val="24"/>
        </w:rPr>
        <w:t>Note</w:t>
      </w:r>
      <w:proofErr w:type="spellEnd"/>
      <w:r w:rsidR="00A802C2" w:rsidRPr="00A802C2">
        <w:rPr>
          <w:sz w:val="24"/>
          <w:szCs w:val="24"/>
        </w:rPr>
        <w:t xml:space="preserve"> </w:t>
      </w:r>
      <w:proofErr w:type="spellStart"/>
      <w:r w:rsidR="00A802C2" w:rsidRPr="00A802C2">
        <w:rPr>
          <w:sz w:val="24"/>
          <w:szCs w:val="24"/>
        </w:rPr>
        <w:t>book</w:t>
      </w:r>
      <w:proofErr w:type="spellEnd"/>
      <w:r w:rsidR="00A802C2" w:rsidRPr="00A802C2">
        <w:rPr>
          <w:sz w:val="24"/>
          <w:szCs w:val="24"/>
        </w:rPr>
        <w:t xml:space="preserve">. Для обеспечения доступности к </w:t>
      </w:r>
      <w:proofErr w:type="spellStart"/>
      <w:r w:rsidR="00A802C2" w:rsidRPr="00A802C2">
        <w:rPr>
          <w:sz w:val="24"/>
          <w:szCs w:val="24"/>
        </w:rPr>
        <w:t>мультимедиапродуктам</w:t>
      </w:r>
      <w:proofErr w:type="spellEnd"/>
      <w:r w:rsidR="00A802C2" w:rsidRPr="00A802C2">
        <w:rPr>
          <w:sz w:val="24"/>
          <w:szCs w:val="24"/>
        </w:rPr>
        <w:t xml:space="preserve"> проекта планируется создание WEB-ресурса «Конкурс </w:t>
      </w:r>
      <w:proofErr w:type="spellStart"/>
      <w:r w:rsidR="00A802C2" w:rsidRPr="00A802C2">
        <w:rPr>
          <w:sz w:val="24"/>
          <w:szCs w:val="24"/>
        </w:rPr>
        <w:t>мультимедиапроектов</w:t>
      </w:r>
      <w:proofErr w:type="spellEnd"/>
      <w:r w:rsidR="00A802C2" w:rsidRPr="00A802C2">
        <w:rPr>
          <w:sz w:val="24"/>
          <w:szCs w:val="24"/>
        </w:rPr>
        <w:t xml:space="preserve"> «Здравствуй, страна героев!».</w:t>
      </w:r>
    </w:p>
    <w:p w:rsidR="00127DCC" w:rsidRPr="00127DCC" w:rsidRDefault="00127DCC" w:rsidP="003A40B2">
      <w:pPr>
        <w:pStyle w:val="aa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127DCC">
        <w:rPr>
          <w:szCs w:val="28"/>
        </w:rPr>
        <w:t>труктурное подразделение детский сад «Берёзка» государственного бюджетного общеобразовательного учреждения Самарской области средней общеобразовательной  школы с.</w:t>
      </w:r>
      <w:r>
        <w:rPr>
          <w:szCs w:val="28"/>
        </w:rPr>
        <w:t xml:space="preserve"> </w:t>
      </w:r>
      <w:r w:rsidRPr="00127DCC">
        <w:rPr>
          <w:szCs w:val="28"/>
        </w:rPr>
        <w:t xml:space="preserve">Майское муниципального района </w:t>
      </w:r>
      <w:proofErr w:type="spellStart"/>
      <w:r w:rsidRPr="00127DCC">
        <w:rPr>
          <w:szCs w:val="28"/>
        </w:rPr>
        <w:t>Пестравский</w:t>
      </w:r>
      <w:proofErr w:type="spellEnd"/>
      <w:r w:rsidRPr="00127DCC">
        <w:rPr>
          <w:szCs w:val="28"/>
        </w:rPr>
        <w:t xml:space="preserve"> Самарской области</w:t>
      </w:r>
      <w:r>
        <w:rPr>
          <w:szCs w:val="28"/>
        </w:rPr>
        <w:t>, проект «</w:t>
      </w:r>
      <w:r w:rsidRPr="00127DCC">
        <w:rPr>
          <w:szCs w:val="28"/>
        </w:rPr>
        <w:t>Развитие познавательной активности дошкольников посредством экологического воспитания</w:t>
      </w:r>
      <w:r>
        <w:rPr>
          <w:szCs w:val="28"/>
        </w:rPr>
        <w:t xml:space="preserve">» </w:t>
      </w:r>
      <w:r>
        <w:t>(срок реализации РИП: 2015-2016 г.г.).</w:t>
      </w:r>
      <w:proofErr w:type="gramEnd"/>
    </w:p>
    <w:p w:rsidR="007902C4" w:rsidRDefault="00B2411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127DCC">
        <w:rPr>
          <w:sz w:val="24"/>
          <w:szCs w:val="24"/>
        </w:rPr>
        <w:t xml:space="preserve">Анализируя результаты проекта, можно сделать вывод, что дети с большим интересом включаются в различные виды деятельности, могут самостоятельно решать проблемные задачи, проявляют чувство ответственности за природу. </w:t>
      </w:r>
      <w:r w:rsidR="007902C4">
        <w:rPr>
          <w:sz w:val="24"/>
          <w:szCs w:val="24"/>
        </w:rPr>
        <w:t>Ц</w:t>
      </w:r>
      <w:r w:rsidRPr="00127DCC">
        <w:rPr>
          <w:sz w:val="24"/>
          <w:szCs w:val="24"/>
        </w:rPr>
        <w:t>ель</w:t>
      </w:r>
      <w:r w:rsidR="007902C4">
        <w:rPr>
          <w:sz w:val="24"/>
          <w:szCs w:val="24"/>
        </w:rPr>
        <w:t xml:space="preserve"> проекта</w:t>
      </w:r>
      <w:r w:rsidRPr="00127DCC">
        <w:rPr>
          <w:sz w:val="24"/>
          <w:szCs w:val="24"/>
        </w:rPr>
        <w:t xml:space="preserve"> – формирование системы экологического воспитания дошкольников, развитие познавательных способностей через природоведческую тематику с использованием современных активных форм обучения.</w:t>
      </w:r>
    </w:p>
    <w:p w:rsidR="007902C4" w:rsidRDefault="00B2411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proofErr w:type="gramStart"/>
      <w:r w:rsidRPr="00127DCC">
        <w:rPr>
          <w:sz w:val="24"/>
          <w:szCs w:val="24"/>
        </w:rPr>
        <w:lastRenderedPageBreak/>
        <w:t xml:space="preserve">Экологическое образование в детском саду реализуется с помощью  разнообразных  форм  работы: познавательных занятий, тематических прогулок, экскурсий, праздников, дидактических и подвижных игр, </w:t>
      </w:r>
      <w:r w:rsidR="007902C4">
        <w:rPr>
          <w:sz w:val="24"/>
          <w:szCs w:val="24"/>
        </w:rPr>
        <w:t>игр – путешествий, чтение</w:t>
      </w:r>
      <w:r w:rsidRPr="00127DCC">
        <w:rPr>
          <w:sz w:val="24"/>
          <w:szCs w:val="24"/>
        </w:rPr>
        <w:t xml:space="preserve">  природоведческой  литературы, организации  экологических  проектов, акций, конкурсов, выставок и  других  мероприятий</w:t>
      </w:r>
      <w:r w:rsidR="007902C4">
        <w:rPr>
          <w:sz w:val="24"/>
          <w:szCs w:val="24"/>
        </w:rPr>
        <w:t>.</w:t>
      </w:r>
      <w:proofErr w:type="gramEnd"/>
    </w:p>
    <w:p w:rsidR="007902C4" w:rsidRDefault="00B2411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127DCC">
        <w:rPr>
          <w:sz w:val="24"/>
          <w:szCs w:val="24"/>
        </w:rPr>
        <w:t>В течение года проводилось много различных мероприятий, но особенно  всем запомнился конкурс «Лучшая шляпа из бросового материала». В проведении этого конкурса помогли родители, которые  творчески подошли к конкурсу и предоставили шляпы из различного бросового материала. Завершился конкурс большим праздничным мероприятием «Дефиле шляпок».</w:t>
      </w:r>
    </w:p>
    <w:p w:rsidR="007902C4" w:rsidRDefault="007902C4" w:rsidP="003A40B2">
      <w:pPr>
        <w:tabs>
          <w:tab w:val="left" w:pos="851"/>
        </w:tabs>
        <w:spacing w:after="0" w:line="360" w:lineRule="auto"/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sz w:val="24"/>
          <w:szCs w:val="24"/>
        </w:rPr>
        <w:t>Используются средства обучения, которые соответствую</w:t>
      </w:r>
      <w:r w:rsidR="00B2411B" w:rsidRPr="00127DCC">
        <w:rPr>
          <w:sz w:val="24"/>
          <w:szCs w:val="24"/>
        </w:rPr>
        <w:t>т новым требованиям и целям обучения и воспитания в условиях реализации ФГОС</w:t>
      </w:r>
      <w:r>
        <w:rPr>
          <w:sz w:val="24"/>
          <w:szCs w:val="24"/>
        </w:rPr>
        <w:t>, в частности</w:t>
      </w:r>
      <w:r w:rsidR="00B2411B" w:rsidRPr="00127DCC">
        <w:rPr>
          <w:sz w:val="24"/>
          <w:szCs w:val="24"/>
        </w:rPr>
        <w:t xml:space="preserve"> - </w:t>
      </w:r>
      <w:r w:rsidR="00C96C5A" w:rsidRPr="00127DCC">
        <w:rPr>
          <w:sz w:val="24"/>
          <w:szCs w:val="24"/>
        </w:rPr>
        <w:t>Лэпбук</w:t>
      </w:r>
      <w:r w:rsidR="00B2411B" w:rsidRPr="00127DCC">
        <w:rPr>
          <w:sz w:val="24"/>
          <w:szCs w:val="24"/>
        </w:rPr>
        <w:t xml:space="preserve">.  </w:t>
      </w:r>
      <w:r w:rsidR="00B2411B" w:rsidRPr="00127DCC">
        <w:rPr>
          <w:color w:val="000000"/>
          <w:sz w:val="24"/>
          <w:szCs w:val="24"/>
        </w:rPr>
        <w:t xml:space="preserve"> Педагоги </w:t>
      </w:r>
      <w:r>
        <w:rPr>
          <w:color w:val="000000"/>
          <w:sz w:val="24"/>
          <w:szCs w:val="24"/>
        </w:rPr>
        <w:t>н</w:t>
      </w:r>
      <w:r w:rsidR="00B2411B" w:rsidRPr="00127DCC">
        <w:rPr>
          <w:color w:val="000000"/>
          <w:sz w:val="24"/>
          <w:szCs w:val="24"/>
        </w:rPr>
        <w:t>ачали использовать в своей работе это интересное и незаменимое методическое пособие. Его можно использовать как в детском саду, так и дома, т.к. это отличный способ закрепления и повторения материалов проекта или тематической недели. Лэпбук  интересен и полезен тем, что его делают совместно взрослые и дети.</w:t>
      </w:r>
    </w:p>
    <w:p w:rsidR="00726872" w:rsidRDefault="00B2411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127DCC">
        <w:rPr>
          <w:sz w:val="24"/>
          <w:szCs w:val="24"/>
        </w:rPr>
        <w:t xml:space="preserve">Экологический театр - новое направления в работе </w:t>
      </w:r>
      <w:r w:rsidR="00726872">
        <w:rPr>
          <w:sz w:val="24"/>
          <w:szCs w:val="24"/>
        </w:rPr>
        <w:t xml:space="preserve">данного </w:t>
      </w:r>
      <w:r w:rsidRPr="00127DCC">
        <w:rPr>
          <w:sz w:val="24"/>
          <w:szCs w:val="24"/>
        </w:rPr>
        <w:t>детского сада,  открывающие широкие возможности творческого поиска, результатом которого становятся  не только новые постановки,  но,  прежде всего,  новые знания о</w:t>
      </w:r>
      <w:r w:rsidR="00726872">
        <w:rPr>
          <w:sz w:val="24"/>
          <w:szCs w:val="24"/>
        </w:rPr>
        <w:t>б</w:t>
      </w:r>
      <w:r w:rsidRPr="00127DCC">
        <w:rPr>
          <w:sz w:val="24"/>
          <w:szCs w:val="24"/>
        </w:rPr>
        <w:t xml:space="preserve"> общем доме,</w:t>
      </w:r>
      <w:r w:rsidR="00726872">
        <w:rPr>
          <w:sz w:val="24"/>
          <w:szCs w:val="24"/>
        </w:rPr>
        <w:t xml:space="preserve"> </w:t>
      </w:r>
      <w:r w:rsidRPr="00127DCC">
        <w:rPr>
          <w:sz w:val="24"/>
          <w:szCs w:val="24"/>
        </w:rPr>
        <w:t>о соседях по планете, о взаимозависимости человека и природы. В работе с детьми  по  экологическому воспитанию используются такие виды театра, как кукольный, пальчиковый, плоскостной, с применением костюмов, шапок-масок и др. Вместе с детьми  старшего возраста разучива</w:t>
      </w:r>
      <w:r w:rsidR="00726872">
        <w:rPr>
          <w:sz w:val="24"/>
          <w:szCs w:val="24"/>
        </w:rPr>
        <w:t>ются</w:t>
      </w:r>
      <w:r w:rsidRPr="00127DCC">
        <w:rPr>
          <w:sz w:val="24"/>
          <w:szCs w:val="24"/>
        </w:rPr>
        <w:t xml:space="preserve"> различные экологические сказки, постановки и показыва</w:t>
      </w:r>
      <w:r w:rsidR="00726872">
        <w:rPr>
          <w:sz w:val="24"/>
          <w:szCs w:val="24"/>
        </w:rPr>
        <w:t>ются</w:t>
      </w:r>
      <w:r w:rsidRPr="00127DCC">
        <w:rPr>
          <w:sz w:val="24"/>
          <w:szCs w:val="24"/>
        </w:rPr>
        <w:t xml:space="preserve"> </w:t>
      </w:r>
      <w:r w:rsidR="00726872">
        <w:rPr>
          <w:sz w:val="24"/>
          <w:szCs w:val="24"/>
        </w:rPr>
        <w:t>они</w:t>
      </w:r>
      <w:r w:rsidRPr="00127DCC">
        <w:rPr>
          <w:sz w:val="24"/>
          <w:szCs w:val="24"/>
        </w:rPr>
        <w:t xml:space="preserve"> младшим дошкольникам. Например, «Путешествие  пчёлки Майи», «Приключения  на птичьем дворе», «Чрезвычайное происшествие в Лесном государстве».</w:t>
      </w:r>
    </w:p>
    <w:p w:rsidR="00237CC4" w:rsidRDefault="00B2411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127DCC">
        <w:rPr>
          <w:sz w:val="24"/>
          <w:szCs w:val="24"/>
        </w:rPr>
        <w:t>На базе экологического театра возникла экологическая агитбригада, обладающая мощным воспитательным потенциалом. Это одна из инновационных форм экологического образования и воспитания детей. Инновационных, потому что проблемы окружающей среды дети раскрывают посредством костюмированных театральных постановок с включением песен, танцев, частушек агитационного содержания, пропагандирующих природоохранную деятельность. Главная цель работы агитбригады – активизация экологического движения в своем детском саду, селе и привлечение внимания социума к проблемам окружающей среды города и его окрестностей. Ее достоинствами являются мобильность, оперативность и актуальность. Кроме того, не требуется большого количества декораций, атрибутов, костюмов.</w:t>
      </w:r>
    </w:p>
    <w:p w:rsidR="00B2411B" w:rsidRPr="00127DCC" w:rsidRDefault="00B2411B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127DCC">
        <w:rPr>
          <w:sz w:val="24"/>
          <w:szCs w:val="24"/>
        </w:rPr>
        <w:lastRenderedPageBreak/>
        <w:t xml:space="preserve">Подводя итог </w:t>
      </w:r>
      <w:r w:rsidR="00237CC4">
        <w:rPr>
          <w:sz w:val="24"/>
          <w:szCs w:val="24"/>
        </w:rPr>
        <w:t>реализации</w:t>
      </w:r>
      <w:r w:rsidRPr="00127DCC">
        <w:rPr>
          <w:sz w:val="24"/>
          <w:szCs w:val="24"/>
        </w:rPr>
        <w:t xml:space="preserve"> проекта «Развитие познавательной активности дошкольников посредством экологического воспитания»</w:t>
      </w:r>
      <w:r w:rsidR="00237CC4">
        <w:rPr>
          <w:sz w:val="24"/>
          <w:szCs w:val="24"/>
        </w:rPr>
        <w:t xml:space="preserve"> и включения его</w:t>
      </w:r>
      <w:r w:rsidRPr="00127DCC">
        <w:rPr>
          <w:sz w:val="24"/>
          <w:szCs w:val="24"/>
        </w:rPr>
        <w:t xml:space="preserve"> в образовательный процесс дошкольной организации можно отметь следующее:</w:t>
      </w:r>
    </w:p>
    <w:p w:rsidR="00B2411B" w:rsidRPr="00237CC4" w:rsidRDefault="00B2411B" w:rsidP="003A40B2">
      <w:pPr>
        <w:pStyle w:val="aa"/>
        <w:numPr>
          <w:ilvl w:val="0"/>
          <w:numId w:val="34"/>
        </w:numPr>
        <w:spacing w:after="0" w:line="360" w:lineRule="auto"/>
        <w:ind w:left="851" w:hanging="284"/>
        <w:jc w:val="both"/>
      </w:pPr>
      <w:r w:rsidRPr="00237CC4">
        <w:t>работа в данном направлении ведёт к созданию в образовательной организации таких условий, которые способствуют повышению общей экологической культуры дошкольников, педагогов и родителей;</w:t>
      </w:r>
    </w:p>
    <w:p w:rsidR="00B2411B" w:rsidRPr="00237CC4" w:rsidRDefault="00B2411B" w:rsidP="003A40B2">
      <w:pPr>
        <w:pStyle w:val="aa"/>
        <w:numPr>
          <w:ilvl w:val="0"/>
          <w:numId w:val="34"/>
        </w:numPr>
        <w:spacing w:after="0" w:line="360" w:lineRule="auto"/>
        <w:ind w:left="851" w:hanging="284"/>
        <w:jc w:val="both"/>
      </w:pPr>
      <w:r w:rsidRPr="00237CC4">
        <w:t>разработка  краткосрочных проектов совместно с педагогами, родителями, общественностью формирует  у  дошкольников   проявление инициативности, познавательной  активности.</w:t>
      </w:r>
    </w:p>
    <w:p w:rsidR="00266101" w:rsidRDefault="00237CC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237CC4">
        <w:rPr>
          <w:sz w:val="24"/>
          <w:szCs w:val="24"/>
        </w:rPr>
        <w:t xml:space="preserve">Инновационный опыт работы по проекту был представлен на окружном методическом дне в м.р. </w:t>
      </w:r>
      <w:proofErr w:type="spellStart"/>
      <w:r w:rsidRPr="00237CC4">
        <w:rPr>
          <w:sz w:val="24"/>
          <w:szCs w:val="24"/>
        </w:rPr>
        <w:t>Пестравский</w:t>
      </w:r>
      <w:proofErr w:type="spellEnd"/>
      <w:r w:rsidRPr="00237CC4">
        <w:rPr>
          <w:sz w:val="24"/>
          <w:szCs w:val="24"/>
        </w:rPr>
        <w:t xml:space="preserve"> «Внеурочная деятельность как средство гармоничного развития учащихся» на секции «Экологическое воспитание, как одно из ведущих направлений в ДОУ в рамках реализации ФГОС дошкольного образования».</w:t>
      </w:r>
    </w:p>
    <w:p w:rsidR="002A51B7" w:rsidRDefault="00237CC4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266101">
        <w:rPr>
          <w:sz w:val="24"/>
          <w:szCs w:val="24"/>
        </w:rPr>
        <w:t xml:space="preserve">Педагоги  детского сада  делились опытом </w:t>
      </w:r>
      <w:r w:rsidR="002A51B7">
        <w:rPr>
          <w:sz w:val="24"/>
          <w:szCs w:val="24"/>
        </w:rPr>
        <w:t>инновационной деятельности в рамках реализации данного инновационного образовательного проекта</w:t>
      </w:r>
      <w:r w:rsidRPr="00266101">
        <w:rPr>
          <w:sz w:val="24"/>
          <w:szCs w:val="24"/>
        </w:rPr>
        <w:t xml:space="preserve">: </w:t>
      </w:r>
    </w:p>
    <w:p w:rsidR="002A51B7" w:rsidRDefault="00237CC4" w:rsidP="003A40B2">
      <w:pPr>
        <w:pStyle w:val="aa"/>
        <w:numPr>
          <w:ilvl w:val="0"/>
          <w:numId w:val="35"/>
        </w:numPr>
        <w:spacing w:after="0" w:line="360" w:lineRule="auto"/>
        <w:ind w:left="851" w:hanging="284"/>
        <w:jc w:val="both"/>
      </w:pPr>
      <w:r w:rsidRPr="002A51B7">
        <w:t xml:space="preserve">принимали участие во Всероссийских конкурсах, </w:t>
      </w:r>
    </w:p>
    <w:p w:rsidR="002A51B7" w:rsidRDefault="00237CC4" w:rsidP="003A40B2">
      <w:pPr>
        <w:pStyle w:val="aa"/>
        <w:numPr>
          <w:ilvl w:val="0"/>
          <w:numId w:val="35"/>
        </w:numPr>
        <w:spacing w:after="0" w:line="360" w:lineRule="auto"/>
        <w:ind w:left="851" w:hanging="284"/>
        <w:jc w:val="both"/>
      </w:pPr>
      <w:r w:rsidRPr="002A51B7">
        <w:t xml:space="preserve">публиковали статьи в электронных сборниках и на сайте, </w:t>
      </w:r>
    </w:p>
    <w:p w:rsidR="002A51B7" w:rsidRDefault="00237CC4" w:rsidP="003A40B2">
      <w:pPr>
        <w:pStyle w:val="aa"/>
        <w:numPr>
          <w:ilvl w:val="0"/>
          <w:numId w:val="35"/>
        </w:numPr>
        <w:spacing w:after="0" w:line="360" w:lineRule="auto"/>
        <w:ind w:left="851" w:hanging="284"/>
        <w:jc w:val="both"/>
      </w:pPr>
      <w:r w:rsidRPr="002A51B7">
        <w:t xml:space="preserve">активно участвовали в окружных и районных  конкурсах, </w:t>
      </w:r>
    </w:p>
    <w:p w:rsidR="00237CC4" w:rsidRDefault="00237CC4" w:rsidP="003A40B2">
      <w:pPr>
        <w:pStyle w:val="aa"/>
        <w:numPr>
          <w:ilvl w:val="0"/>
          <w:numId w:val="35"/>
        </w:numPr>
        <w:spacing w:after="0" w:line="360" w:lineRule="auto"/>
        <w:ind w:left="851" w:hanging="284"/>
        <w:jc w:val="both"/>
      </w:pPr>
      <w:r w:rsidRPr="002A51B7">
        <w:t>участвовали в окружных методических объединениях «Инновационный подход к экологическому образованию для устойчивого развития дошкольников</w:t>
      </w:r>
      <w:r w:rsidR="002A51B7">
        <w:t>» и др.</w:t>
      </w:r>
    </w:p>
    <w:p w:rsidR="002A51B7" w:rsidRDefault="005B4A4C" w:rsidP="003A40B2">
      <w:pPr>
        <w:pStyle w:val="aa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</w:pPr>
      <w:r>
        <w:rPr>
          <w:rFonts w:eastAsia="Times New Roman"/>
        </w:rPr>
        <w:t>Муниципальное автономное</w:t>
      </w:r>
      <w:r w:rsidRPr="005B4A4C">
        <w:rPr>
          <w:rFonts w:eastAsia="Times New Roman"/>
        </w:rPr>
        <w:t xml:space="preserve"> общеобразовательно</w:t>
      </w:r>
      <w:r>
        <w:rPr>
          <w:rFonts w:eastAsia="Times New Roman"/>
        </w:rPr>
        <w:t>е учреждение</w:t>
      </w:r>
      <w:r w:rsidRPr="005B4A4C">
        <w:rPr>
          <w:rFonts w:eastAsia="Times New Roman"/>
        </w:rPr>
        <w:t xml:space="preserve"> «Самарский лицей информационных технологий» городского округа Самара</w:t>
      </w:r>
      <w:r>
        <w:rPr>
          <w:rFonts w:eastAsia="Times New Roman"/>
        </w:rPr>
        <w:t>, проект «</w:t>
      </w:r>
      <w:r w:rsidRPr="003F020C">
        <w:rPr>
          <w:rFonts w:eastAsia="Times New Roman"/>
        </w:rPr>
        <w:t>Образовательная робототехника в школе</w:t>
      </w:r>
      <w:r>
        <w:rPr>
          <w:rFonts w:eastAsia="Times New Roman"/>
        </w:rPr>
        <w:t xml:space="preserve">» </w:t>
      </w:r>
      <w:r w:rsidR="00AC49BC">
        <w:t>(срок реализации РИП: 2015-2017</w:t>
      </w:r>
      <w:r>
        <w:t xml:space="preserve"> г.г.).</w:t>
      </w:r>
    </w:p>
    <w:p w:rsidR="00A81D80" w:rsidRPr="009466A0" w:rsidRDefault="00A81D80" w:rsidP="003A40B2">
      <w:pPr>
        <w:spacing w:after="0" w:line="360" w:lineRule="auto"/>
        <w:ind w:firstLine="85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</w:t>
      </w:r>
      <w:r w:rsidR="00FF6FAB" w:rsidRPr="003F020C">
        <w:rPr>
          <w:rFonts w:eastAsia="Times New Roman" w:cs="Times New Roman"/>
          <w:sz w:val="24"/>
          <w:szCs w:val="24"/>
        </w:rPr>
        <w:t>ознакомиться с результатами инновационной работы можно: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A81D80" w:rsidRPr="00A81D80" w:rsidRDefault="00A81D80" w:rsidP="003A40B2">
      <w:pPr>
        <w:pStyle w:val="aa"/>
        <w:numPr>
          <w:ilvl w:val="0"/>
          <w:numId w:val="38"/>
        </w:numPr>
        <w:spacing w:after="0" w:line="360" w:lineRule="auto"/>
        <w:rPr>
          <w:rFonts w:eastAsia="Times New Roman"/>
        </w:rPr>
      </w:pPr>
      <w:proofErr w:type="spellStart"/>
      <w:r w:rsidRPr="00A81D80">
        <w:rPr>
          <w:rFonts w:eastAsia="Times New Roman"/>
        </w:rPr>
        <w:t>samlit.n</w:t>
      </w:r>
      <w:proofErr w:type="spellEnd"/>
      <w:r w:rsidRPr="00A81D80">
        <w:rPr>
          <w:rFonts w:eastAsia="Times New Roman"/>
          <w:lang w:val="en-US"/>
        </w:rPr>
        <w:t>et</w:t>
      </w:r>
      <w:r w:rsidRPr="00A81D80">
        <w:rPr>
          <w:rFonts w:eastAsia="Times New Roman"/>
        </w:rPr>
        <w:t xml:space="preserve"> </w:t>
      </w:r>
    </w:p>
    <w:p w:rsidR="00FF6FAB" w:rsidRPr="00A81D80" w:rsidRDefault="00FF6FAB" w:rsidP="003A40B2">
      <w:pPr>
        <w:spacing w:after="0" w:line="360" w:lineRule="auto"/>
        <w:ind w:firstLine="85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</w:rPr>
        <w:t>За 2016-2017 учебный год были проведены:</w:t>
      </w:r>
    </w:p>
    <w:p w:rsidR="00FF6FAB" w:rsidRPr="00B8686A" w:rsidRDefault="00FF6FAB" w:rsidP="003A40B2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eastAsia="Times New Roman"/>
          <w:highlight w:val="white"/>
        </w:rPr>
      </w:pPr>
      <w:r w:rsidRPr="00B8686A">
        <w:rPr>
          <w:rFonts w:eastAsia="Times New Roman"/>
          <w:highlight w:val="white"/>
        </w:rPr>
        <w:t>Встреча с участниками конкурса «Учитель года»</w:t>
      </w:r>
      <w:r w:rsidR="00A81D80">
        <w:rPr>
          <w:rFonts w:eastAsia="Times New Roman"/>
          <w:highlight w:val="white"/>
        </w:rPr>
        <w:t>.</w:t>
      </w:r>
    </w:p>
    <w:p w:rsidR="00FF6FAB" w:rsidRPr="00B8686A" w:rsidRDefault="00FF6FAB" w:rsidP="003A40B2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eastAsia="Times New Roman"/>
          <w:highlight w:val="white"/>
        </w:rPr>
      </w:pPr>
      <w:r w:rsidRPr="00B8686A">
        <w:rPr>
          <w:rFonts w:eastAsia="Times New Roman"/>
          <w:highlight w:val="white"/>
        </w:rPr>
        <w:t xml:space="preserve">17-18 февраля 2017 г. в отеле «Ренессанс» города Самары прошла VIII Международная выставка «ГЛОБАЛЬНОЕ ОБРАЗОВАНИЕ». О возможностях своих учебных заведений посетителям выставки рассказали представители университетов, колледжей, лицеев, языковых центров и лингвистических лагерей. </w:t>
      </w:r>
      <w:proofErr w:type="gramStart"/>
      <w:r w:rsidRPr="00B8686A">
        <w:rPr>
          <w:rFonts w:eastAsia="Times New Roman"/>
          <w:highlight w:val="white"/>
        </w:rPr>
        <w:t>В числе участников выставки – более 30 учебных заведений из Австралии, Великобритании, Германии, Ирландии, Испании, Италии, Канады, Кипра, Китая, Мальты, России, США, Чехии, Швейцарии и других стран.</w:t>
      </w:r>
      <w:proofErr w:type="gramEnd"/>
      <w:r w:rsidRPr="00B8686A">
        <w:rPr>
          <w:rFonts w:eastAsia="Times New Roman"/>
          <w:highlight w:val="white"/>
        </w:rPr>
        <w:t xml:space="preserve"> Организаторы выставки — Международный образовательный центр </w:t>
      </w:r>
      <w:r w:rsidRPr="00B8686A">
        <w:rPr>
          <w:rFonts w:eastAsia="Times New Roman"/>
          <w:highlight w:val="white"/>
        </w:rPr>
        <w:lastRenderedPageBreak/>
        <w:t>«ОПТИМА СТАДИ» и Выставочная компания «ОПТИМА ЭКСПО". Выставка состоялась благодаря поддержке Министерства образования и науки Самарской области, Департамента образования Администрации городского округа Самара, Торгово-промышленной палаты Самарской области. На выставке был представлен и Самарский лицей информационных технологий.</w:t>
      </w:r>
    </w:p>
    <w:p w:rsidR="00FF6FAB" w:rsidRPr="00B8686A" w:rsidRDefault="00FF6FAB" w:rsidP="003A40B2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eastAsia="Times New Roman"/>
          <w:highlight w:val="white"/>
        </w:rPr>
      </w:pPr>
      <w:r w:rsidRPr="00B8686A">
        <w:rPr>
          <w:rFonts w:eastAsia="Times New Roman"/>
          <w:highlight w:val="white"/>
        </w:rPr>
        <w:t>28 – 29 марта 2017 г. состоялся очный тур XXI Открытого международного очно-дистанционного фестиваля «Компьютерная страна». В фестивале приняли участие 319 педагогов и школьников из 98 образовательных учреждений из 25 населенных пунктов РФ и ближнего зарубежья. В рамках работы клуба преподавателе был проведен мастер-класс «Образовательная робототехника в школе».</w:t>
      </w:r>
    </w:p>
    <w:p w:rsidR="00FF6FAB" w:rsidRPr="00B8686A" w:rsidRDefault="00FF6FAB" w:rsidP="003A40B2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eastAsia="Times New Roman"/>
          <w:highlight w:val="white"/>
        </w:rPr>
      </w:pPr>
      <w:r w:rsidRPr="00B8686A">
        <w:rPr>
          <w:rFonts w:eastAsia="Times New Roman"/>
          <w:highlight w:val="white"/>
        </w:rPr>
        <w:t>Открытый урок для гостей из Якутии.</w:t>
      </w:r>
    </w:p>
    <w:p w:rsidR="00A81D80" w:rsidRDefault="00FF6FAB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3F020C">
        <w:rPr>
          <w:rFonts w:eastAsia="Times New Roman" w:cs="Times New Roman"/>
          <w:sz w:val="24"/>
          <w:szCs w:val="24"/>
          <w:highlight w:val="white"/>
        </w:rPr>
        <w:t>«Социальный лифт»</w:t>
      </w:r>
      <w:r w:rsidR="00A81D80">
        <w:rPr>
          <w:rFonts w:eastAsia="Times New Roman" w:cs="Times New Roman"/>
          <w:sz w:val="24"/>
          <w:szCs w:val="24"/>
          <w:highlight w:val="white"/>
        </w:rPr>
        <w:t>.</w:t>
      </w:r>
    </w:p>
    <w:p w:rsidR="00A81D80" w:rsidRDefault="00FF6FAB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3F020C">
        <w:rPr>
          <w:rFonts w:eastAsia="Times New Roman" w:cs="Times New Roman"/>
          <w:sz w:val="24"/>
          <w:szCs w:val="24"/>
          <w:highlight w:val="white"/>
        </w:rPr>
        <w:t>27 сентября прошел ряд мероприятий, посвященных подведению первых итогов уникальной образовательной программы, разработанной совместными усилиями Самарской области и одного из лучших вузов страны – Университета ИТМО из Санкт-Петербурга, а также обозначению перспектив ее развития.</w:t>
      </w:r>
    </w:p>
    <w:p w:rsidR="00A81D80" w:rsidRDefault="00FF6FAB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3F020C">
        <w:rPr>
          <w:rFonts w:eastAsia="Times New Roman" w:cs="Times New Roman"/>
          <w:sz w:val="24"/>
          <w:szCs w:val="24"/>
          <w:highlight w:val="white"/>
        </w:rPr>
        <w:t xml:space="preserve">Идея программы заключается в реализации непрерывного образования для технических специалистов «Социальный лифт», начиная их обучение со школьной скамьи и заканчивая аспирантурой и реальной производственной компанией. Проект был представлен на территории Учебного центра компании «Открытый код». Здесь к системе соглашений о сотрудничестве, подписанных ранее Правительством Самарской области и Университетом ИТМО, а также Университетом ИТМО </w:t>
      </w:r>
      <w:proofErr w:type="gramStart"/>
      <w:r w:rsidRPr="003F020C">
        <w:rPr>
          <w:rFonts w:eastAsia="Times New Roman" w:cs="Times New Roman"/>
          <w:sz w:val="24"/>
          <w:szCs w:val="24"/>
          <w:highlight w:val="white"/>
        </w:rPr>
        <w:t>и ООО</w:t>
      </w:r>
      <w:proofErr w:type="gramEnd"/>
      <w:r w:rsidRPr="003F020C">
        <w:rPr>
          <w:rFonts w:eastAsia="Times New Roman" w:cs="Times New Roman"/>
          <w:sz w:val="24"/>
          <w:szCs w:val="24"/>
          <w:highlight w:val="white"/>
        </w:rPr>
        <w:t xml:space="preserve"> «Открытый код», присоединились директор МАОУ «Самарский лицей информационных технологий» г.о. Самара Н.И. Лебедев и директор МБОУ лицея «Технический» г.о. Самара И.А. Бочков.</w:t>
      </w:r>
    </w:p>
    <w:p w:rsidR="00A81D80" w:rsidRDefault="00FF6FAB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3F020C">
        <w:rPr>
          <w:rFonts w:eastAsia="Times New Roman" w:cs="Times New Roman"/>
          <w:sz w:val="24"/>
          <w:szCs w:val="24"/>
          <w:highlight w:val="white"/>
        </w:rPr>
        <w:t xml:space="preserve">В рамках мероприятия были представлены разработки учащихся-победителей различных конкурсов Самарского лицея информационных технологий и лицея «Технический». Все они вызвали живейший интерес со стороны гостей – ректоров Университета ИТМО и </w:t>
      </w:r>
      <w:proofErr w:type="spellStart"/>
      <w:r w:rsidRPr="003F020C">
        <w:rPr>
          <w:rFonts w:eastAsia="Times New Roman" w:cs="Times New Roman"/>
          <w:sz w:val="24"/>
          <w:szCs w:val="24"/>
          <w:highlight w:val="white"/>
        </w:rPr>
        <w:t>СамГТУ</w:t>
      </w:r>
      <w:proofErr w:type="spellEnd"/>
      <w:r w:rsidRPr="003F020C">
        <w:rPr>
          <w:rFonts w:eastAsia="Times New Roman" w:cs="Times New Roman"/>
          <w:sz w:val="24"/>
          <w:szCs w:val="24"/>
          <w:highlight w:val="white"/>
        </w:rPr>
        <w:t>.</w:t>
      </w:r>
    </w:p>
    <w:p w:rsidR="00A81D80" w:rsidRDefault="00FF6FAB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3F020C">
        <w:rPr>
          <w:rFonts w:eastAsia="Times New Roman" w:cs="Times New Roman"/>
          <w:sz w:val="24"/>
          <w:szCs w:val="24"/>
          <w:highlight w:val="white"/>
        </w:rPr>
        <w:t xml:space="preserve">Ректор Университета ИТМО В.Н. Васильев высоко оценил результаты работ самарских школьников и обратил внимание на то, что «сейчас элементы искусственного интеллекта, прогнозирования и оценки – это уже не только программирование, это и </w:t>
      </w:r>
      <w:proofErr w:type="spellStart"/>
      <w:r w:rsidRPr="003F020C">
        <w:rPr>
          <w:rFonts w:eastAsia="Times New Roman" w:cs="Times New Roman"/>
          <w:sz w:val="24"/>
          <w:szCs w:val="24"/>
          <w:highlight w:val="white"/>
        </w:rPr>
        <w:t>когнитивника</w:t>
      </w:r>
      <w:proofErr w:type="spellEnd"/>
      <w:r w:rsidRPr="003F020C">
        <w:rPr>
          <w:rFonts w:eastAsia="Times New Roman" w:cs="Times New Roman"/>
          <w:sz w:val="24"/>
          <w:szCs w:val="24"/>
          <w:highlight w:val="white"/>
        </w:rPr>
        <w:t xml:space="preserve">, и психология, и многое другое, что сейчас называется «конвергентными технологиями». Поэтому ребятам есть куда стремиться, а также у них есть самые широкие для этого возможности. Ректор </w:t>
      </w:r>
      <w:proofErr w:type="spellStart"/>
      <w:r w:rsidRPr="003F020C">
        <w:rPr>
          <w:rFonts w:eastAsia="Times New Roman" w:cs="Times New Roman"/>
          <w:sz w:val="24"/>
          <w:szCs w:val="24"/>
          <w:highlight w:val="white"/>
        </w:rPr>
        <w:t>СамГТУ</w:t>
      </w:r>
      <w:proofErr w:type="spellEnd"/>
      <w:r w:rsidRPr="003F020C">
        <w:rPr>
          <w:rFonts w:eastAsia="Times New Roman" w:cs="Times New Roman"/>
          <w:sz w:val="24"/>
          <w:szCs w:val="24"/>
          <w:highlight w:val="white"/>
        </w:rPr>
        <w:t xml:space="preserve"> Д.Е. Быков добавил: «Неважно, где вы будете </w:t>
      </w:r>
      <w:r w:rsidRPr="003F020C">
        <w:rPr>
          <w:rFonts w:eastAsia="Times New Roman" w:cs="Times New Roman"/>
          <w:sz w:val="24"/>
          <w:szCs w:val="24"/>
          <w:highlight w:val="white"/>
        </w:rPr>
        <w:lastRenderedPageBreak/>
        <w:t>учиться: у нас, в ИТМО, важно, что мы живем с вами в одной стране, которую любим и хотим, чтобы эта страна была первой во всем и всегда».</w:t>
      </w:r>
    </w:p>
    <w:p w:rsidR="00FF6FAB" w:rsidRPr="003F020C" w:rsidRDefault="00FF6FAB" w:rsidP="003A40B2">
      <w:pPr>
        <w:spacing w:after="0" w:line="360" w:lineRule="auto"/>
        <w:ind w:firstLine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3F020C">
        <w:rPr>
          <w:rFonts w:eastAsia="Times New Roman" w:cs="Times New Roman"/>
          <w:sz w:val="24"/>
          <w:szCs w:val="24"/>
          <w:highlight w:val="white"/>
        </w:rPr>
        <w:t xml:space="preserve">Итоги встречи подвел директор компании «Открытый код» О.Л. </w:t>
      </w:r>
      <w:proofErr w:type="spellStart"/>
      <w:r w:rsidRPr="003F020C">
        <w:rPr>
          <w:rFonts w:eastAsia="Times New Roman" w:cs="Times New Roman"/>
          <w:sz w:val="24"/>
          <w:szCs w:val="24"/>
          <w:highlight w:val="white"/>
        </w:rPr>
        <w:t>Сурнин</w:t>
      </w:r>
      <w:proofErr w:type="spellEnd"/>
      <w:r w:rsidRPr="003F020C">
        <w:rPr>
          <w:rFonts w:eastAsia="Times New Roman" w:cs="Times New Roman"/>
          <w:sz w:val="24"/>
          <w:szCs w:val="24"/>
          <w:highlight w:val="white"/>
        </w:rPr>
        <w:t>: «Мы все объединились для подготовки лучших профессионалов, для разработки успешных проектов и для того, чтобы оставаться настоящими лидерами в сфере высоких технологий».</w:t>
      </w:r>
    </w:p>
    <w:p w:rsidR="00A81D80" w:rsidRPr="00FF6FAB" w:rsidRDefault="009C757E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инновационной деятельности</w:t>
      </w:r>
      <w:r w:rsidR="00A81D80" w:rsidRPr="00FF6FAB">
        <w:rPr>
          <w:sz w:val="24"/>
          <w:szCs w:val="24"/>
        </w:rPr>
        <w:t>:</w:t>
      </w:r>
    </w:p>
    <w:p w:rsidR="00A81D80" w:rsidRPr="00FF6FAB" w:rsidRDefault="00A81D80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FF6FAB">
        <w:rPr>
          <w:sz w:val="24"/>
          <w:szCs w:val="24"/>
        </w:rPr>
        <w:t>1.</w:t>
      </w:r>
      <w:r w:rsidRPr="00FF6FAB">
        <w:rPr>
          <w:sz w:val="24"/>
          <w:szCs w:val="24"/>
        </w:rPr>
        <w:tab/>
        <w:t>Организация областного фестиваля по робототехнике;</w:t>
      </w:r>
    </w:p>
    <w:p w:rsidR="00A81D80" w:rsidRPr="00FF6FAB" w:rsidRDefault="00A81D80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FF6FAB">
        <w:rPr>
          <w:sz w:val="24"/>
          <w:szCs w:val="24"/>
        </w:rPr>
        <w:t>2.</w:t>
      </w:r>
      <w:r w:rsidRPr="00FF6FAB">
        <w:rPr>
          <w:sz w:val="24"/>
          <w:szCs w:val="24"/>
        </w:rPr>
        <w:tab/>
        <w:t>Увеличение количества учащихся, увлекающихся робототехникой;</w:t>
      </w:r>
    </w:p>
    <w:p w:rsidR="00A81D80" w:rsidRPr="00FF6FAB" w:rsidRDefault="00A81D80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FF6FAB">
        <w:rPr>
          <w:sz w:val="24"/>
          <w:szCs w:val="24"/>
        </w:rPr>
        <w:t>3.</w:t>
      </w:r>
      <w:r w:rsidRPr="00FF6FAB">
        <w:rPr>
          <w:sz w:val="24"/>
          <w:szCs w:val="24"/>
        </w:rPr>
        <w:tab/>
        <w:t>Расширение спектра курсов по робототехнике для педагогов Самарской области;</w:t>
      </w:r>
    </w:p>
    <w:p w:rsidR="004F5BC2" w:rsidRDefault="00A81D80" w:rsidP="003A40B2">
      <w:pPr>
        <w:tabs>
          <w:tab w:val="left" w:pos="851"/>
        </w:tabs>
        <w:spacing w:after="0" w:line="360" w:lineRule="auto"/>
        <w:ind w:firstLine="851"/>
        <w:jc w:val="both"/>
        <w:rPr>
          <w:sz w:val="24"/>
          <w:szCs w:val="24"/>
        </w:rPr>
      </w:pPr>
      <w:r w:rsidRPr="00FF6FAB">
        <w:rPr>
          <w:sz w:val="24"/>
          <w:szCs w:val="24"/>
        </w:rPr>
        <w:t>4.</w:t>
      </w:r>
      <w:r w:rsidRPr="00FF6FAB">
        <w:rPr>
          <w:sz w:val="24"/>
          <w:szCs w:val="24"/>
        </w:rPr>
        <w:tab/>
        <w:t>Организация семинаров и мастер-классов для педагогов Самарской области совместно со специалистами России в области робототехники.</w:t>
      </w:r>
    </w:p>
    <w:p w:rsidR="00A557F9" w:rsidRDefault="004F5BC2" w:rsidP="003A40B2">
      <w:pPr>
        <w:pStyle w:val="aa"/>
        <w:numPr>
          <w:ilvl w:val="0"/>
          <w:numId w:val="30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</w:pPr>
      <w:r>
        <w:t>М</w:t>
      </w:r>
      <w:r w:rsidRPr="004F5BC2">
        <w:t>униципальное бюджетное дошкольное образовательное учреждение</w:t>
      </w:r>
      <w:r>
        <w:t xml:space="preserve"> </w:t>
      </w:r>
      <w:r w:rsidRPr="004F5BC2">
        <w:t>«Детский сад комбинированного вида № 1» городского округа Самара</w:t>
      </w:r>
      <w:r w:rsidR="003A0C0A">
        <w:t xml:space="preserve">, проект </w:t>
      </w:r>
      <w:r w:rsidR="00125166">
        <w:t>«</w:t>
      </w:r>
      <w:r w:rsidR="00125166" w:rsidRPr="00125166">
        <w:rPr>
          <w:rStyle w:val="FontStyle16"/>
          <w:b w:val="0"/>
          <w:bCs w:val="0"/>
          <w:sz w:val="24"/>
          <w:szCs w:val="24"/>
        </w:rPr>
        <w:t xml:space="preserve">Лаборатория технологий </w:t>
      </w:r>
      <w:r w:rsidR="00125166" w:rsidRPr="00125166">
        <w:rPr>
          <w:rStyle w:val="FontStyle16"/>
          <w:b w:val="0"/>
          <w:bCs w:val="0"/>
          <w:sz w:val="24"/>
          <w:szCs w:val="24"/>
          <w:lang w:val="en-US"/>
        </w:rPr>
        <w:t>LEGO</w:t>
      </w:r>
      <w:r w:rsidR="00125166" w:rsidRPr="00125166">
        <w:rPr>
          <w:rStyle w:val="FontStyle16"/>
          <w:b w:val="0"/>
          <w:bCs w:val="0"/>
          <w:sz w:val="24"/>
          <w:szCs w:val="24"/>
        </w:rPr>
        <w:t xml:space="preserve"> -конструирования и робототехники как условие социализации детей дошкольного возраста</w:t>
      </w:r>
      <w:r w:rsidR="00125166">
        <w:rPr>
          <w:rStyle w:val="FontStyle16"/>
          <w:b w:val="0"/>
          <w:bCs w:val="0"/>
          <w:sz w:val="24"/>
          <w:szCs w:val="24"/>
        </w:rPr>
        <w:t>»</w:t>
      </w:r>
      <w:r w:rsidR="00125166" w:rsidRPr="00125166">
        <w:t xml:space="preserve"> </w:t>
      </w:r>
      <w:r w:rsidR="00125166">
        <w:t>(срок реализации РИП: 2016-2017 г.г.).</w:t>
      </w:r>
    </w:p>
    <w:p w:rsidR="00E07646" w:rsidRPr="00E07646" w:rsidRDefault="00E07646" w:rsidP="003A40B2">
      <w:pPr>
        <w:pStyle w:val="af"/>
        <w:spacing w:line="360" w:lineRule="auto"/>
        <w:ind w:firstLine="851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sz w:val="24"/>
          <w:szCs w:val="24"/>
        </w:rPr>
        <w:t xml:space="preserve">По итогам реализации инновационного проекта </w:t>
      </w:r>
      <w:r w:rsidR="00802539" w:rsidRPr="00802539">
        <w:rPr>
          <w:rStyle w:val="af0"/>
          <w:rFonts w:ascii="Times New Roman" w:hAnsi="Times New Roman"/>
          <w:b w:val="0"/>
          <w:sz w:val="24"/>
          <w:szCs w:val="24"/>
        </w:rPr>
        <w:t>в образовательный процесс ДОУ внедрены </w:t>
      </w:r>
      <w:r w:rsidR="00802539" w:rsidRPr="00E07646">
        <w:rPr>
          <w:rStyle w:val="af0"/>
          <w:rFonts w:ascii="Times New Roman" w:hAnsi="Times New Roman"/>
          <w:b w:val="0"/>
          <w:sz w:val="24"/>
          <w:szCs w:val="24"/>
        </w:rPr>
        <w:t>технологии «</w:t>
      </w:r>
      <w:r w:rsidR="00802539" w:rsidRPr="00E07646">
        <w:rPr>
          <w:rStyle w:val="af0"/>
          <w:rFonts w:ascii="Times New Roman" w:hAnsi="Times New Roman"/>
          <w:b w:val="0"/>
          <w:sz w:val="24"/>
          <w:szCs w:val="24"/>
          <w:lang w:val="en-US"/>
        </w:rPr>
        <w:t>Lego</w:t>
      </w:r>
      <w:r w:rsidR="00802539" w:rsidRPr="00E07646">
        <w:rPr>
          <w:rStyle w:val="af0"/>
          <w:rFonts w:ascii="Times New Roman" w:hAnsi="Times New Roman"/>
          <w:b w:val="0"/>
          <w:sz w:val="24"/>
          <w:szCs w:val="24"/>
        </w:rPr>
        <w:t>-конструирования и робототехники» с целью приобщения дошкольников к техническому творчеству. В Самарском регионе функционирует площадка (учреждение), осуществляющая деятельность во взаимодействии учреждений образования на сетевой основе.</w:t>
      </w:r>
    </w:p>
    <w:p w:rsidR="00E07646" w:rsidRDefault="00802539" w:rsidP="003A40B2">
      <w:pPr>
        <w:pStyle w:val="af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7646">
        <w:rPr>
          <w:rFonts w:ascii="Times New Roman" w:hAnsi="Times New Roman"/>
          <w:sz w:val="24"/>
          <w:szCs w:val="24"/>
        </w:rPr>
        <w:t xml:space="preserve">Промежуточные результаты проекта представлены в </w:t>
      </w:r>
      <w:r w:rsidRPr="00E07646">
        <w:rPr>
          <w:rFonts w:ascii="Times New Roman" w:hAnsi="Times New Roman"/>
          <w:iCs/>
          <w:sz w:val="24"/>
          <w:szCs w:val="24"/>
        </w:rPr>
        <w:t xml:space="preserve">методических пособиях: "Речевые игры с </w:t>
      </w:r>
      <w:r w:rsidRPr="00E07646">
        <w:rPr>
          <w:rFonts w:ascii="Times New Roman" w:hAnsi="Times New Roman"/>
          <w:iCs/>
          <w:sz w:val="24"/>
          <w:szCs w:val="24"/>
          <w:lang w:val="en-US"/>
        </w:rPr>
        <w:t>LEGO</w:t>
      </w:r>
      <w:r w:rsidRPr="00E07646">
        <w:rPr>
          <w:rFonts w:ascii="Times New Roman" w:hAnsi="Times New Roman"/>
          <w:iCs/>
          <w:sz w:val="24"/>
          <w:szCs w:val="24"/>
        </w:rPr>
        <w:t>", "Развитие сюжетно-ролевой игры детей дошкольного возраста с применением образовательных конструкторов (</w:t>
      </w:r>
      <w:r w:rsidRPr="00E07646">
        <w:rPr>
          <w:rFonts w:ascii="Times New Roman" w:hAnsi="Times New Roman"/>
          <w:sz w:val="24"/>
          <w:szCs w:val="24"/>
        </w:rPr>
        <w:t>опыт конструирования развивающей предметно-пространственной среды в соответствии с ФГОС дошкольного образования)", "</w:t>
      </w:r>
      <w:r w:rsidRPr="00E07646">
        <w:rPr>
          <w:rFonts w:ascii="Times New Roman" w:hAnsi="Times New Roman"/>
          <w:sz w:val="24"/>
          <w:szCs w:val="24"/>
          <w:lang w:val="en-US"/>
        </w:rPr>
        <w:t>Lego</w:t>
      </w:r>
      <w:r w:rsidRPr="00E07646">
        <w:rPr>
          <w:rFonts w:ascii="Times New Roman" w:hAnsi="Times New Roman"/>
          <w:sz w:val="24"/>
          <w:szCs w:val="24"/>
        </w:rPr>
        <w:t>-конструирование в художественно-эстетическом развитии детей".</w:t>
      </w:r>
    </w:p>
    <w:p w:rsidR="00E07646" w:rsidRDefault="00802539" w:rsidP="003A40B2">
      <w:pPr>
        <w:pStyle w:val="af"/>
        <w:spacing w:line="36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E07646">
        <w:rPr>
          <w:rFonts w:ascii="Times New Roman" w:hAnsi="Times New Roman"/>
          <w:sz w:val="24"/>
          <w:szCs w:val="24"/>
        </w:rPr>
        <w:t>Публичное представление результатов проекта состоялось на следующих мероприятиях:</w:t>
      </w:r>
      <w:r w:rsidR="00E07646" w:rsidRPr="00E07646">
        <w:rPr>
          <w:rFonts w:ascii="Times New Roman" w:hAnsi="Times New Roman"/>
          <w:sz w:val="24"/>
          <w:szCs w:val="24"/>
        </w:rPr>
        <w:t xml:space="preserve"> </w:t>
      </w:r>
      <w:r w:rsidRPr="00E07646">
        <w:rPr>
          <w:rFonts w:ascii="Times New Roman" w:hAnsi="Times New Roman"/>
          <w:iCs/>
          <w:sz w:val="24"/>
          <w:szCs w:val="24"/>
        </w:rPr>
        <w:t>семинар "Развитие детского технического творчества: опыт работы";</w:t>
      </w:r>
      <w:r w:rsidR="00E07646" w:rsidRPr="00E07646">
        <w:rPr>
          <w:rFonts w:ascii="Times New Roman" w:hAnsi="Times New Roman"/>
          <w:iCs/>
          <w:sz w:val="24"/>
          <w:szCs w:val="24"/>
        </w:rPr>
        <w:t xml:space="preserve"> </w:t>
      </w:r>
      <w:r w:rsidRPr="00E07646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E07646">
        <w:rPr>
          <w:rFonts w:ascii="Times New Roman" w:hAnsi="Times New Roman"/>
          <w:bCs/>
          <w:iCs/>
          <w:sz w:val="24"/>
          <w:szCs w:val="24"/>
        </w:rPr>
        <w:t xml:space="preserve"> Межрегиональный Фестиваль педагогического мастерства и творчества работников дошкольного образования</w:t>
      </w:r>
      <w:r w:rsidRPr="00E07646">
        <w:rPr>
          <w:rFonts w:ascii="Times New Roman" w:hAnsi="Times New Roman"/>
          <w:sz w:val="24"/>
          <w:szCs w:val="24"/>
        </w:rPr>
        <w:t>;</w:t>
      </w:r>
      <w:r w:rsidR="00E07646" w:rsidRPr="00E07646">
        <w:rPr>
          <w:rFonts w:ascii="Times New Roman" w:hAnsi="Times New Roman"/>
          <w:sz w:val="24"/>
          <w:szCs w:val="24"/>
        </w:rPr>
        <w:t xml:space="preserve"> </w:t>
      </w:r>
      <w:r w:rsidRPr="00E07646">
        <w:rPr>
          <w:rFonts w:ascii="Times New Roman" w:hAnsi="Times New Roman"/>
          <w:bCs/>
          <w:iCs/>
          <w:sz w:val="24"/>
          <w:szCs w:val="24"/>
        </w:rPr>
        <w:t>научно-практическая конференция "Инфо-Стратегия"</w:t>
      </w:r>
      <w:r w:rsidR="00E07646">
        <w:rPr>
          <w:rFonts w:ascii="Times New Roman" w:hAnsi="Times New Roman"/>
          <w:bCs/>
          <w:iCs/>
          <w:sz w:val="24"/>
          <w:szCs w:val="24"/>
        </w:rPr>
        <w:t>.</w:t>
      </w:r>
    </w:p>
    <w:p w:rsidR="00802539" w:rsidRPr="00E07646" w:rsidRDefault="00E07646" w:rsidP="003A40B2">
      <w:pPr>
        <w:pStyle w:val="af"/>
        <w:spacing w:line="36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E07646">
        <w:rPr>
          <w:rFonts w:ascii="Times New Roman" w:hAnsi="Times New Roman"/>
          <w:sz w:val="24"/>
          <w:szCs w:val="24"/>
        </w:rPr>
        <w:t>Э</w:t>
      </w:r>
      <w:r w:rsidR="00802539" w:rsidRPr="00E07646">
        <w:rPr>
          <w:rFonts w:ascii="Times New Roman" w:hAnsi="Times New Roman"/>
          <w:sz w:val="24"/>
          <w:szCs w:val="24"/>
        </w:rPr>
        <w:t>ффект проекта в долгосрочной перспективе</w:t>
      </w:r>
      <w:r>
        <w:rPr>
          <w:rFonts w:ascii="Times New Roman" w:hAnsi="Times New Roman"/>
          <w:sz w:val="24"/>
          <w:szCs w:val="24"/>
        </w:rPr>
        <w:t>:</w:t>
      </w:r>
    </w:p>
    <w:p w:rsidR="002A197E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E07646">
        <w:t xml:space="preserve">Реализация принципиально новой, по своей технологичности и использованию форм, организации работы «Модели организации образовательного процесса </w:t>
      </w:r>
      <w:r w:rsidRPr="00E07646">
        <w:lastRenderedPageBreak/>
        <w:t>(образовательной системы)» через создание особой инфраструктуры, организованной в рамках взаимодействия учреждений образования на сетевой основе.</w:t>
      </w:r>
    </w:p>
    <w:p w:rsidR="002A197E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2A197E">
        <w:t>Создание единой образовательной траектории по направлению беспилотных технологий и робототехники от детского сада, через школу и учреждения дополнительного образования до вуза, с выходом на командные предпринимательские проекты</w:t>
      </w:r>
      <w:r w:rsidR="002A197E">
        <w:t>.</w:t>
      </w:r>
    </w:p>
    <w:p w:rsidR="002A197E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2A197E">
        <w:t xml:space="preserve">Повышение профессиональной </w:t>
      </w:r>
      <w:proofErr w:type="gramStart"/>
      <w:r w:rsidRPr="002A197E">
        <w:t>компетентности работников системы дошкольного образования Самарского региона</w:t>
      </w:r>
      <w:proofErr w:type="gramEnd"/>
      <w:r w:rsidRPr="002A197E">
        <w:t xml:space="preserve"> по развитию технического творчества.</w:t>
      </w:r>
    </w:p>
    <w:p w:rsidR="00B86379" w:rsidRPr="00B86379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2A197E">
        <w:rPr>
          <w:iCs/>
        </w:rPr>
        <w:t>Участие команд дошкольных образовательных учреждений Самарского региона в соревнованиях по робототехнике различного уровня.</w:t>
      </w:r>
    </w:p>
    <w:p w:rsidR="00B86379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E07646">
        <w:t>Создание профессионального сообщества педагогов-новаторов по направлению развития детского технического творчества.</w:t>
      </w:r>
    </w:p>
    <w:p w:rsidR="00B86379" w:rsidRPr="00B86379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Style w:val="af0"/>
          <w:b w:val="0"/>
          <w:bCs w:val="0"/>
        </w:rPr>
      </w:pPr>
      <w:r w:rsidRPr="00B86379">
        <w:rPr>
          <w:rStyle w:val="af0"/>
          <w:b w:val="0"/>
        </w:rPr>
        <w:t>Систематизация технологий «</w:t>
      </w:r>
      <w:r w:rsidRPr="00B86379">
        <w:rPr>
          <w:rStyle w:val="af0"/>
          <w:b w:val="0"/>
          <w:lang w:val="en-US"/>
        </w:rPr>
        <w:t>Lego</w:t>
      </w:r>
      <w:r w:rsidRPr="00B86379">
        <w:rPr>
          <w:rStyle w:val="af0"/>
          <w:b w:val="0"/>
        </w:rPr>
        <w:t>-конструирования и робототехники»   для внедрения в образовательный процесс ДОУ.</w:t>
      </w:r>
    </w:p>
    <w:p w:rsidR="00B86379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B86379">
        <w:t xml:space="preserve">Обобщение опыта работы в методических пособиях и материалах. </w:t>
      </w:r>
    </w:p>
    <w:p w:rsidR="00802539" w:rsidRPr="00B86379" w:rsidRDefault="00802539" w:rsidP="003A40B2">
      <w:pPr>
        <w:pStyle w:val="aa"/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contextualSpacing/>
        <w:jc w:val="both"/>
      </w:pPr>
      <w:r w:rsidRPr="00B86379">
        <w:rPr>
          <w:rStyle w:val="af0"/>
          <w:b w:val="0"/>
        </w:rPr>
        <w:t>Выраженная активность родителей в совместной образовательной деятельности с детьми по приобщению к техническому творчеству.</w:t>
      </w:r>
    </w:p>
    <w:p w:rsidR="00802539" w:rsidRDefault="00FC6E08" w:rsidP="003A40B2">
      <w:pPr>
        <w:pStyle w:val="aa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</w:pPr>
      <w:r>
        <w:t>М</w:t>
      </w:r>
      <w:r w:rsidRPr="00FC6E08">
        <w:t>униципальное бюджетное образовательное учреждение дополнительного образования «Дворец творчества детей и молодёжи» городского округа Тольятти</w:t>
      </w:r>
      <w:r>
        <w:t xml:space="preserve">, </w:t>
      </w:r>
      <w:r w:rsidR="00A37452">
        <w:t xml:space="preserve">сетевой </w:t>
      </w:r>
      <w:r>
        <w:t xml:space="preserve">проект </w:t>
      </w:r>
      <w:r w:rsidR="00A37452" w:rsidRPr="00A37452">
        <w:t>«Успех ребёнка – дело семейное»</w:t>
      </w:r>
      <w:r w:rsidR="00A37452">
        <w:t xml:space="preserve"> </w:t>
      </w:r>
      <w:r w:rsidR="000E469E">
        <w:t>(срок реализации РИП: 2016-2017 г.г.).</w:t>
      </w:r>
    </w:p>
    <w:p w:rsidR="002F57E5" w:rsidRDefault="00C80BF6" w:rsidP="003A40B2">
      <w:pPr>
        <w:pStyle w:val="aa"/>
        <w:spacing w:after="0" w:line="360" w:lineRule="auto"/>
        <w:ind w:left="0" w:firstLine="851"/>
        <w:jc w:val="both"/>
      </w:pPr>
      <w:r w:rsidRPr="00C80BF6">
        <w:t>Представленный проект оцениваем как социально значимый психолого-педагогический проект, который является важным источником информации о педагогических системах и технологиях совместной деятельности «педагог - родитель – ребенок», а также как средство демонстрации результатов семейного творчества. Дворец творчества детей и молодежи, являясь координатором проекта «Успех ребенка – дело семейное», организует мероприятия сетевого проекта и сотрудничает с учреждениями, имеющими интересные, новаторские идеи в рамках проекта.</w:t>
      </w:r>
      <w:r>
        <w:t xml:space="preserve"> </w:t>
      </w:r>
      <w:r w:rsidRPr="00C80BF6">
        <w:t>Сетевой проект «Успех ребенка – дело семейное» обеспечивает рациональное применение образовательного, воспитательного и кадрового потенциала организаторов и участников проекта для поддержки единства и целостности, преемственности и непрерывности по вопросам взаимодействия образовательных учреждений с семьей городского округа Тольятти.</w:t>
      </w:r>
    </w:p>
    <w:p w:rsidR="002F57E5" w:rsidRPr="002F57E5" w:rsidRDefault="002F57E5" w:rsidP="003A40B2">
      <w:pPr>
        <w:pStyle w:val="aa"/>
        <w:spacing w:after="0" w:line="360" w:lineRule="auto"/>
        <w:ind w:left="0" w:firstLine="851"/>
        <w:jc w:val="both"/>
      </w:pPr>
      <w:r w:rsidRPr="002F57E5">
        <w:t>Достижения:</w:t>
      </w:r>
    </w:p>
    <w:p w:rsidR="002F57E5" w:rsidRPr="002F57E5" w:rsidRDefault="002F57E5" w:rsidP="003A40B2">
      <w:pPr>
        <w:pStyle w:val="aa"/>
        <w:numPr>
          <w:ilvl w:val="0"/>
          <w:numId w:val="42"/>
        </w:numPr>
        <w:spacing w:after="0" w:line="360" w:lineRule="auto"/>
        <w:jc w:val="both"/>
      </w:pPr>
      <w:r w:rsidRPr="002F57E5">
        <w:t xml:space="preserve">диплом Южного управления Министерства образования и науки Самарской области  за I место в Открытом окружном смотре образовательных организаций Самарской </w:t>
      </w:r>
      <w:r w:rsidRPr="002F57E5">
        <w:lastRenderedPageBreak/>
        <w:t>области на лучшее проектирование образовательной среды, ориентированной на взаимодействие с родителями, номинация «Лучшее организационно-управленческое решение создания образовательной среды ОО, ориентированной на взаимодействие с родителями», 2017 год;</w:t>
      </w:r>
    </w:p>
    <w:p w:rsidR="002F57E5" w:rsidRPr="002F57E5" w:rsidRDefault="002F57E5" w:rsidP="003A40B2">
      <w:pPr>
        <w:pStyle w:val="aa"/>
        <w:numPr>
          <w:ilvl w:val="0"/>
          <w:numId w:val="42"/>
        </w:numPr>
        <w:spacing w:after="0" w:line="360" w:lineRule="auto"/>
        <w:jc w:val="both"/>
      </w:pPr>
      <w:r w:rsidRPr="002F57E5">
        <w:t>диплом победителя I степени Всероссийского творческого конкурса образовательных организаций в области инновационного развития образования «Лучшая образовательная организация - 2016» в номинации «Лучший инновационный проект образовательной организации», г. Иркутск, 2016 год;</w:t>
      </w:r>
    </w:p>
    <w:p w:rsidR="002F57E5" w:rsidRPr="002F57E5" w:rsidRDefault="002F57E5" w:rsidP="003A40B2">
      <w:pPr>
        <w:pStyle w:val="aa"/>
        <w:numPr>
          <w:ilvl w:val="0"/>
          <w:numId w:val="42"/>
        </w:numPr>
        <w:spacing w:after="0" w:line="360" w:lineRule="auto"/>
        <w:jc w:val="both"/>
      </w:pPr>
      <w:r w:rsidRPr="002F57E5">
        <w:t>диплом III областной научно-практической конференции «Современные проблемы дополнительного образования и эффективные технологии их решения» за выступление с докладом «Успех ребёнка – дело семейное», г. Ульяновск, 2016 год;</w:t>
      </w:r>
    </w:p>
    <w:p w:rsidR="002F57E5" w:rsidRPr="002F57E5" w:rsidRDefault="002F57E5" w:rsidP="003A40B2">
      <w:pPr>
        <w:pStyle w:val="aa"/>
        <w:numPr>
          <w:ilvl w:val="0"/>
          <w:numId w:val="42"/>
        </w:numPr>
        <w:spacing w:after="0" w:line="360" w:lineRule="auto"/>
        <w:jc w:val="both"/>
      </w:pPr>
      <w:r w:rsidRPr="002F57E5">
        <w:t>благодарственное письмо департамента образования мэрии городского округа Тольятти за поддержку, содействие и высокий уровень организации и проведения мероприятий в рамках городского сетевого проекта «Успех ребёнка – дело семейное», 2016 год;</w:t>
      </w:r>
    </w:p>
    <w:p w:rsidR="002F57E5" w:rsidRDefault="002F57E5" w:rsidP="003A40B2">
      <w:pPr>
        <w:pStyle w:val="aa"/>
        <w:numPr>
          <w:ilvl w:val="0"/>
          <w:numId w:val="42"/>
        </w:numPr>
        <w:spacing w:after="0" w:line="360" w:lineRule="auto"/>
        <w:jc w:val="both"/>
      </w:pPr>
      <w:r w:rsidRPr="002F57E5">
        <w:t>благодарственное письмо департамента образования мэрии городского округа Тольятти за активную работу в качестве координатора городского сетевого проекта «Успех ребёнка – дело семейное», 2017 год.</w:t>
      </w:r>
    </w:p>
    <w:p w:rsidR="002F57E5" w:rsidRPr="002F57E5" w:rsidRDefault="002F57E5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2F57E5">
        <w:rPr>
          <w:sz w:val="24"/>
          <w:szCs w:val="24"/>
        </w:rPr>
        <w:t xml:space="preserve">Трансляция положительного опыта реализации проекта осуществлялась через издание статей, методических </w:t>
      </w:r>
      <w:r w:rsidR="00FB1433">
        <w:rPr>
          <w:sz w:val="24"/>
          <w:szCs w:val="24"/>
        </w:rPr>
        <w:t>решений</w:t>
      </w:r>
      <w:r w:rsidRPr="002F57E5">
        <w:rPr>
          <w:sz w:val="24"/>
          <w:szCs w:val="24"/>
        </w:rPr>
        <w:t xml:space="preserve"> для педагогов, буклетов для родителей,  выступления на конференциях, проведение семинаров, открытых уроков, мастер-классов. Размещение информации о ходе реализации проекта  на сайте департамента образования мэрии городского округа Тольятти, раздел «Сетевые проекты» и сайте МБОУДО ДТДМ.</w:t>
      </w:r>
    </w:p>
    <w:p w:rsidR="00A21E43" w:rsidRDefault="002F57E5" w:rsidP="003A40B2">
      <w:pPr>
        <w:pStyle w:val="aa"/>
        <w:spacing w:after="0" w:line="360" w:lineRule="auto"/>
        <w:ind w:left="0" w:firstLine="708"/>
        <w:jc w:val="both"/>
      </w:pPr>
      <w:r w:rsidRPr="002F57E5">
        <w:t>Дворец творчества детей и молодежи являлся организатором Городской   научно - практической конференции «Поиск и реализация современных практик взаимодействия образовательных учреждений с семьей»</w:t>
      </w:r>
      <w:r w:rsidR="00A21E43">
        <w:t>,</w:t>
      </w:r>
      <w:r w:rsidRPr="002F57E5">
        <w:t xml:space="preserve"> на которой был представлен лучший педагогический опыт работы в рамках </w:t>
      </w:r>
      <w:r w:rsidR="00A21E43">
        <w:t>проекта</w:t>
      </w:r>
      <w:r w:rsidRPr="002F57E5">
        <w:t xml:space="preserve"> (23.11.2016 года).</w:t>
      </w:r>
    </w:p>
    <w:p w:rsidR="002F57E5" w:rsidRPr="00A21E43" w:rsidRDefault="002F57E5" w:rsidP="003A40B2">
      <w:pPr>
        <w:pStyle w:val="aa"/>
        <w:spacing w:after="0" w:line="360" w:lineRule="auto"/>
        <w:ind w:left="0" w:firstLine="708"/>
        <w:jc w:val="both"/>
      </w:pPr>
      <w:r w:rsidRPr="00A21E43">
        <w:rPr>
          <w:lang w:eastAsia="en-US"/>
        </w:rPr>
        <w:t>Транслирование опыта:</w:t>
      </w:r>
    </w:p>
    <w:p w:rsidR="002F57E5" w:rsidRPr="00A21E43" w:rsidRDefault="002F57E5" w:rsidP="003A40B2">
      <w:pPr>
        <w:pStyle w:val="aa"/>
        <w:numPr>
          <w:ilvl w:val="0"/>
          <w:numId w:val="43"/>
        </w:numPr>
        <w:spacing w:after="0" w:line="360" w:lineRule="auto"/>
        <w:jc w:val="both"/>
      </w:pPr>
      <w:r w:rsidRPr="00A21E43">
        <w:rPr>
          <w:lang w:val="en-US"/>
        </w:rPr>
        <w:t>XIII</w:t>
      </w:r>
      <w:r w:rsidRPr="00A21E43">
        <w:t xml:space="preserve"> международная научно-методическая конференция «Слагаемые качества обучения студентов в гуманитарном ВУЗе» - 2017;</w:t>
      </w:r>
    </w:p>
    <w:p w:rsidR="002F57E5" w:rsidRPr="00A21E43" w:rsidRDefault="002F57E5" w:rsidP="003A40B2">
      <w:pPr>
        <w:pStyle w:val="aa"/>
        <w:numPr>
          <w:ilvl w:val="0"/>
          <w:numId w:val="43"/>
        </w:numPr>
        <w:spacing w:after="0" w:line="360" w:lineRule="auto"/>
        <w:jc w:val="both"/>
      </w:pPr>
      <w:r w:rsidRPr="00A21E43">
        <w:t>Всероссийский творческий конкурс образовательных организаций в области инновационного развития образования «Лучшая образовательная организация - 2016»;</w:t>
      </w:r>
    </w:p>
    <w:p w:rsidR="002F57E5" w:rsidRPr="00A21E43" w:rsidRDefault="002F57E5" w:rsidP="003A40B2">
      <w:pPr>
        <w:pStyle w:val="aa"/>
        <w:numPr>
          <w:ilvl w:val="0"/>
          <w:numId w:val="43"/>
        </w:numPr>
        <w:spacing w:after="0" w:line="360" w:lineRule="auto"/>
        <w:jc w:val="both"/>
      </w:pPr>
      <w:r w:rsidRPr="00A21E43">
        <w:rPr>
          <w:lang w:val="en-US"/>
        </w:rPr>
        <w:lastRenderedPageBreak/>
        <w:t>III</w:t>
      </w:r>
      <w:r w:rsidRPr="00A21E43">
        <w:t xml:space="preserve"> областная научно-практическая конференция «Современные проблемы дополнительного образования и эффективные технологии их решения» (г. Ульяновск - 2016);</w:t>
      </w:r>
    </w:p>
    <w:p w:rsidR="00A21E43" w:rsidRDefault="002F57E5" w:rsidP="003A40B2">
      <w:pPr>
        <w:pStyle w:val="aa"/>
        <w:numPr>
          <w:ilvl w:val="0"/>
          <w:numId w:val="43"/>
        </w:numPr>
        <w:spacing w:after="0" w:line="360" w:lineRule="auto"/>
        <w:jc w:val="both"/>
      </w:pPr>
      <w:r w:rsidRPr="00A21E43">
        <w:t>Открытый окружной смотр образовательных организаций Самарской области на лучшее проектирование образовательной среды, ориентированной на взаимодействие с родителями (Южное управление Министерства образования Самарской области) - 2016</w:t>
      </w:r>
      <w:r w:rsidR="00A21E43">
        <w:t>.</w:t>
      </w:r>
    </w:p>
    <w:p w:rsidR="00A21E43" w:rsidRDefault="002F57E5" w:rsidP="003A40B2">
      <w:pPr>
        <w:spacing w:after="0" w:line="360" w:lineRule="auto"/>
        <w:ind w:firstLine="851"/>
        <w:jc w:val="both"/>
        <w:rPr>
          <w:sz w:val="24"/>
          <w:szCs w:val="24"/>
        </w:rPr>
      </w:pPr>
      <w:r w:rsidRPr="00A21E43">
        <w:rPr>
          <w:sz w:val="24"/>
          <w:szCs w:val="24"/>
        </w:rPr>
        <w:t>Публикации:</w:t>
      </w:r>
    </w:p>
    <w:p w:rsidR="002F57E5" w:rsidRPr="00A21E43" w:rsidRDefault="00A21E43" w:rsidP="003A40B2">
      <w:pPr>
        <w:pStyle w:val="aa"/>
        <w:numPr>
          <w:ilvl w:val="0"/>
          <w:numId w:val="44"/>
        </w:numPr>
        <w:spacing w:after="0" w:line="360" w:lineRule="auto"/>
        <w:jc w:val="both"/>
      </w:pPr>
      <w:r>
        <w:t>С</w:t>
      </w:r>
      <w:r w:rsidR="002F57E5" w:rsidRPr="00A21E43">
        <w:t xml:space="preserve">борник материалов XIII-й международной научно-методической конференции «Слагаемые качества обучения студентов в гуманитарном ВУЗе», г. Самара, 2017 год: </w:t>
      </w:r>
    </w:p>
    <w:p w:rsidR="002F57E5" w:rsidRPr="00A21E43" w:rsidRDefault="002F57E5" w:rsidP="003A40B2">
      <w:pPr>
        <w:pStyle w:val="aa"/>
        <w:numPr>
          <w:ilvl w:val="0"/>
          <w:numId w:val="46"/>
        </w:numPr>
        <w:spacing w:after="0" w:line="360" w:lineRule="auto"/>
        <w:jc w:val="both"/>
      </w:pPr>
      <w:r w:rsidRPr="00A21E43">
        <w:t xml:space="preserve">Статья «О социальном партнерстве семьи и образовательного учреждения (на примере сетевого проекта «Успех ребёнка – дело семейное» г. Тольятти)» (Л.В. </w:t>
      </w:r>
      <w:proofErr w:type="spellStart"/>
      <w:r w:rsidRPr="00A21E43">
        <w:t>Скрипинская</w:t>
      </w:r>
      <w:proofErr w:type="spellEnd"/>
      <w:r w:rsidRPr="00A21E43">
        <w:t>, директор МБОУДО «Дворец творчества детей и молодёжи»);</w:t>
      </w:r>
    </w:p>
    <w:p w:rsidR="002F57E5" w:rsidRPr="00A21E43" w:rsidRDefault="002F57E5" w:rsidP="003A40B2">
      <w:pPr>
        <w:pStyle w:val="aa"/>
        <w:numPr>
          <w:ilvl w:val="0"/>
          <w:numId w:val="46"/>
        </w:numPr>
        <w:spacing w:after="0" w:line="360" w:lineRule="auto"/>
        <w:jc w:val="both"/>
      </w:pPr>
      <w:r w:rsidRPr="00A21E43">
        <w:t xml:space="preserve">Статья «Детский сад и семья как партнеры в рамках педагогического взаимодействия» (Е.В. </w:t>
      </w:r>
      <w:proofErr w:type="spellStart"/>
      <w:r w:rsidRPr="00A21E43">
        <w:t>Сандрацкая</w:t>
      </w:r>
      <w:proofErr w:type="spellEnd"/>
      <w:r w:rsidRPr="00A21E43">
        <w:t xml:space="preserve">, заведующая МБДОУ д/с № 56 «Красная гвоздика» г. Тольятти); </w:t>
      </w:r>
    </w:p>
    <w:p w:rsidR="002F57E5" w:rsidRPr="00A21E43" w:rsidRDefault="002F57E5" w:rsidP="003A40B2">
      <w:pPr>
        <w:pStyle w:val="aa"/>
        <w:numPr>
          <w:ilvl w:val="0"/>
          <w:numId w:val="46"/>
        </w:numPr>
        <w:spacing w:after="0" w:line="360" w:lineRule="auto"/>
        <w:jc w:val="both"/>
      </w:pPr>
      <w:r w:rsidRPr="00A21E43">
        <w:t>Статья «Проектный метод как форма взаимодействия дошкольного образовательного учреждения и семьи» (Л.А. Ягодина, кандидат педагогических наук, методист МКОУ ДПО «Ресурсный центр» г.о</w:t>
      </w:r>
      <w:proofErr w:type="gramStart"/>
      <w:r w:rsidRPr="00A21E43">
        <w:t>.Т</w:t>
      </w:r>
      <w:proofErr w:type="gramEnd"/>
      <w:r w:rsidRPr="00A21E43">
        <w:t>ольятти);</w:t>
      </w:r>
    </w:p>
    <w:p w:rsidR="00A21E43" w:rsidRDefault="00A21E43" w:rsidP="003A40B2">
      <w:pPr>
        <w:pStyle w:val="aa"/>
        <w:numPr>
          <w:ilvl w:val="0"/>
          <w:numId w:val="44"/>
        </w:numPr>
        <w:spacing w:after="0" w:line="360" w:lineRule="auto"/>
        <w:jc w:val="both"/>
      </w:pPr>
      <w:r>
        <w:t>С</w:t>
      </w:r>
      <w:r w:rsidR="002F57E5" w:rsidRPr="00A21E43">
        <w:t>борник материалов победителей Всероссийского конкурса образовательных организаций в области инновационного развития образования, номинация «Лучший инновационный проект образовательной организации», статья «Успех ребёнка – дело семейное», г. Иркутск, 2016 год.</w:t>
      </w:r>
    </w:p>
    <w:p w:rsidR="002F57E5" w:rsidRPr="00A21E43" w:rsidRDefault="00A21E43" w:rsidP="003A40B2">
      <w:pPr>
        <w:pStyle w:val="aa"/>
        <w:numPr>
          <w:ilvl w:val="0"/>
          <w:numId w:val="44"/>
        </w:numPr>
        <w:spacing w:after="0" w:line="360" w:lineRule="auto"/>
        <w:jc w:val="both"/>
      </w:pPr>
      <w:r>
        <w:t>Э</w:t>
      </w:r>
      <w:r w:rsidR="002F57E5" w:rsidRPr="00A21E43">
        <w:t>лектронный сборник методических материалов в рамках проекта «Успех ребенка – дело семейное» включает в себя 6 разделов: «Сборник сценариев», «Буклеты для родителей», «Методические рекомендации для педагогов», «Рекомендации для родителей», «Семейные мастер-кл</w:t>
      </w:r>
      <w:bookmarkStart w:id="1" w:name="_GoBack"/>
      <w:bookmarkEnd w:id="1"/>
      <w:r w:rsidR="002F57E5" w:rsidRPr="00A21E43">
        <w:t>ассы», «Положения конкурсов»</w:t>
      </w:r>
      <w:proofErr w:type="gramStart"/>
      <w:r w:rsidR="002F57E5" w:rsidRPr="00A21E43">
        <w:t>.</w:t>
      </w:r>
      <w:proofErr w:type="gramEnd"/>
      <w:r w:rsidR="002F57E5" w:rsidRPr="00A21E43">
        <w:t xml:space="preserve"> </w:t>
      </w:r>
      <w:proofErr w:type="gramStart"/>
      <w:r w:rsidR="002F57E5" w:rsidRPr="00A21E43">
        <w:t>г</w:t>
      </w:r>
      <w:proofErr w:type="gramEnd"/>
      <w:r w:rsidR="002F57E5" w:rsidRPr="00A21E43">
        <w:t xml:space="preserve">. Тольятти, 2017 год. </w:t>
      </w:r>
    </w:p>
    <w:p w:rsidR="000A2FFB" w:rsidRDefault="002F57E5" w:rsidP="003A40B2">
      <w:pPr>
        <w:pStyle w:val="aa"/>
        <w:spacing w:after="0" w:line="360" w:lineRule="auto"/>
        <w:ind w:left="0" w:firstLine="851"/>
        <w:jc w:val="both"/>
      </w:pPr>
      <w:r w:rsidRPr="00A21E43">
        <w:t>Сетевой проект «Успех ребенка - дело семейное» имеет рецензию кандидата психологических наук, доцент кафедры гуманитарных дисциплин и психологии «Самарского национального исследовательского университета имени академика С.П. Королева» Тольяттинского филиала,</w:t>
      </w:r>
      <w:r w:rsidRPr="00A21E43">
        <w:rPr>
          <w:rFonts w:eastAsia="Times New Roman"/>
        </w:rPr>
        <w:t xml:space="preserve"> оценивается положительно и рекомендован  к внедрению и дальнейшему применению в деятельности</w:t>
      </w:r>
      <w:r w:rsidRPr="00A21E43">
        <w:rPr>
          <w:rFonts w:eastAsia="Times New Roman"/>
          <w:bCs/>
        </w:rPr>
        <w:t xml:space="preserve"> образовательных учреждений.</w:t>
      </w:r>
    </w:p>
    <w:p w:rsidR="00C854BE" w:rsidRDefault="002F57E5" w:rsidP="003A40B2">
      <w:pPr>
        <w:pStyle w:val="aa"/>
        <w:spacing w:after="0" w:line="360" w:lineRule="auto"/>
        <w:ind w:left="0" w:firstLine="851"/>
        <w:jc w:val="both"/>
      </w:pPr>
      <w:r w:rsidRPr="00A21E43">
        <w:lastRenderedPageBreak/>
        <w:t>В течение учебного года проводилось анкетирование участников мероприятий проекта, по 10-ти бальной системе. Участники анкетирования: педагогические  работники, родители, обучающиеся, представители городского сообщества. В целом, дана положительная и высокая оценка всем проведенным мероприятиям в рамках проекта. Средний балл по результатам  анкетирования: актуальность мероприятия – 9,2; интерес к данному мероприятию - 9,5; уровень подготовленности содержания мероприятия к практической реализации – 9,8; реальные позитивные изменения качества образования в результате внедрения представленных идей и материалов – 8,9.</w:t>
      </w:r>
    </w:p>
    <w:p w:rsidR="00C84598" w:rsidRDefault="00C854BE" w:rsidP="003A40B2">
      <w:pPr>
        <w:pStyle w:val="aa"/>
        <w:spacing w:after="0" w:line="360" w:lineRule="auto"/>
        <w:ind w:left="0" w:firstLine="851"/>
        <w:jc w:val="both"/>
      </w:pPr>
      <w:r>
        <w:t>В</w:t>
      </w:r>
      <w:r w:rsidR="002F57E5" w:rsidRPr="00A21E43">
        <w:t xml:space="preserve"> связи с возрастающими потребностями педагогов и  родителей в приобретении нужных</w:t>
      </w:r>
      <w:r w:rsidR="00B31E2A">
        <w:t xml:space="preserve"> знаний и практическом усвоении способов взаимодействия с детьми, необходимо продолжать работу в данном направлении, применяя новые формы и инновационные методы работы, что позволит сделать педагогический процесс более свободным, гибким, дифференцированным</w:t>
      </w:r>
      <w:r w:rsidR="00691C6C">
        <w:t xml:space="preserve"> в отношениях между детьми, педагогами, родителями.</w:t>
      </w:r>
    </w:p>
    <w:p w:rsidR="006939FF" w:rsidRDefault="006939FF" w:rsidP="003A40B2">
      <w:pPr>
        <w:pStyle w:val="aa"/>
        <w:spacing w:after="0" w:line="360" w:lineRule="auto"/>
        <w:ind w:left="0" w:firstLine="851"/>
        <w:jc w:val="both"/>
      </w:pPr>
    </w:p>
    <w:p w:rsidR="006939FF" w:rsidRDefault="006939FF" w:rsidP="003A40B2">
      <w:pPr>
        <w:pStyle w:val="aa"/>
        <w:spacing w:after="0" w:line="360" w:lineRule="auto"/>
        <w:ind w:left="0" w:firstLine="851"/>
        <w:jc w:val="both"/>
      </w:pPr>
    </w:p>
    <w:p w:rsidR="006939FF" w:rsidRDefault="006939FF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939FF" w:rsidRDefault="006939FF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939FF" w:rsidRDefault="006939FF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939FF" w:rsidRDefault="006939FF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66A0" w:rsidRDefault="002266A0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B02BF" w:rsidRDefault="005B02BF" w:rsidP="003A40B2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B02BF" w:rsidRDefault="005B02BF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5B02BF" w:rsidRDefault="005B02BF" w:rsidP="005B02BF">
      <w:pPr>
        <w:spacing w:after="0" w:line="360" w:lineRule="auto"/>
        <w:ind w:firstLine="851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5B02BF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>Заключение</w:t>
      </w:r>
    </w:p>
    <w:p w:rsidR="005B02BF" w:rsidRPr="005B02BF" w:rsidRDefault="005B02BF" w:rsidP="005B02BF">
      <w:pPr>
        <w:spacing w:after="0" w:line="360" w:lineRule="auto"/>
        <w:ind w:firstLine="851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F67A27" w:rsidRDefault="00EF39D4" w:rsidP="005B02BF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опыт развития и становления образовательной инноватики в Самарской области, экспертно-аналитическая модель распространения наиболее перспективных российских инноваций и разработок в системе образования, разработанная Национальным исследовательским</w:t>
      </w:r>
      <w:r w:rsidRPr="00EF39D4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ом</w:t>
      </w:r>
      <w:r w:rsidRPr="00EF39D4">
        <w:rPr>
          <w:sz w:val="24"/>
          <w:szCs w:val="24"/>
        </w:rPr>
        <w:t xml:space="preserve"> «Высшая школа экономики»</w:t>
      </w:r>
      <w:r w:rsidR="00181658">
        <w:rPr>
          <w:sz w:val="24"/>
          <w:szCs w:val="24"/>
        </w:rPr>
        <w:t>,</w:t>
      </w:r>
      <w:r w:rsidR="000D1BC7">
        <w:rPr>
          <w:sz w:val="24"/>
          <w:szCs w:val="24"/>
        </w:rPr>
        <w:t xml:space="preserve"> позволяет обеспечить прозрачную </w:t>
      </w:r>
      <w:r w:rsidR="00900C80">
        <w:rPr>
          <w:sz w:val="24"/>
          <w:szCs w:val="24"/>
        </w:rPr>
        <w:t xml:space="preserve">и эффективную </w:t>
      </w:r>
      <w:r w:rsidR="000D1BC7">
        <w:rPr>
          <w:sz w:val="24"/>
          <w:szCs w:val="24"/>
        </w:rPr>
        <w:t xml:space="preserve">алгоритмизацию оценочных процедур, как на этапе конкурсного отбора инновационных проектов, так и на этапе </w:t>
      </w:r>
      <w:r w:rsidR="00EE271D">
        <w:rPr>
          <w:sz w:val="24"/>
          <w:szCs w:val="24"/>
        </w:rPr>
        <w:t>оценки промежуточных и итоговых результатов реализации их деятельности.</w:t>
      </w:r>
      <w:proofErr w:type="gramEnd"/>
    </w:p>
    <w:p w:rsidR="00383756" w:rsidRDefault="00383756" w:rsidP="005B02B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Модель НИУ ВШЭ предлагает достаточно широкий перечень инструментария, применимого на различных этапах реализации деятельности инновационных проектов в целях их оценки и контроля, а также необходимой коррекции планов </w:t>
      </w:r>
      <w:r w:rsidR="000E6172">
        <w:rPr>
          <w:sz w:val="24"/>
          <w:szCs w:val="24"/>
        </w:rPr>
        <w:t xml:space="preserve">в ходе </w:t>
      </w:r>
      <w:r>
        <w:rPr>
          <w:sz w:val="24"/>
          <w:szCs w:val="24"/>
        </w:rPr>
        <w:t>реализации</w:t>
      </w:r>
      <w:r w:rsidR="000E6172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</w:p>
    <w:p w:rsidR="00F67A27" w:rsidRDefault="00A207CE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Каждый регион, безусловно, имеет свои особенности, которые необходимо брать во внимание. </w:t>
      </w:r>
      <w:r w:rsidR="004F2E86">
        <w:rPr>
          <w:rFonts w:cs="Times New Roman"/>
          <w:sz w:val="24"/>
          <w:szCs w:val="24"/>
        </w:rPr>
        <w:t>На наш взгляд,</w:t>
      </w:r>
      <w:r>
        <w:rPr>
          <w:rFonts w:cs="Times New Roman"/>
          <w:sz w:val="24"/>
          <w:szCs w:val="24"/>
        </w:rPr>
        <w:t xml:space="preserve"> целенаправленная работа в данном направлении будет способствовать формированию</w:t>
      </w:r>
      <w:r w:rsidR="004F2E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 развитию инновационной культуры</w:t>
      </w:r>
      <w:r w:rsidR="004F2E86">
        <w:rPr>
          <w:rFonts w:cs="Times New Roman"/>
          <w:sz w:val="24"/>
          <w:szCs w:val="24"/>
        </w:rPr>
        <w:t xml:space="preserve"> общества в целом, и профессионального педагогического сообщества, в частности. Кроме того, </w:t>
      </w:r>
      <w:r>
        <w:rPr>
          <w:rFonts w:cs="Times New Roman"/>
          <w:sz w:val="24"/>
          <w:szCs w:val="24"/>
        </w:rPr>
        <w:t xml:space="preserve">необходимо создавать диалоговые площадки и другие условия, которые будут </w:t>
      </w:r>
      <w:proofErr w:type="gramStart"/>
      <w:r w:rsidR="004F2E86">
        <w:rPr>
          <w:rFonts w:cs="Times New Roman"/>
          <w:sz w:val="24"/>
          <w:szCs w:val="24"/>
        </w:rPr>
        <w:t>мотивир</w:t>
      </w:r>
      <w:r>
        <w:rPr>
          <w:rFonts w:cs="Times New Roman"/>
          <w:sz w:val="24"/>
          <w:szCs w:val="24"/>
        </w:rPr>
        <w:t>овать</w:t>
      </w:r>
      <w:proofErr w:type="gramEnd"/>
      <w:r w:rsidR="004F2E86">
        <w:rPr>
          <w:rFonts w:cs="Times New Roman"/>
          <w:sz w:val="24"/>
          <w:szCs w:val="24"/>
        </w:rPr>
        <w:t xml:space="preserve"> и активи</w:t>
      </w:r>
      <w:r>
        <w:rPr>
          <w:rFonts w:cs="Times New Roman"/>
          <w:sz w:val="24"/>
          <w:szCs w:val="24"/>
        </w:rPr>
        <w:t>зировать</w:t>
      </w:r>
      <w:r w:rsidR="004F2E86">
        <w:rPr>
          <w:rFonts w:cs="Times New Roman"/>
          <w:sz w:val="24"/>
          <w:szCs w:val="24"/>
        </w:rPr>
        <w:t xml:space="preserve"> к инновационной деятельности в сфере образования всех участников образовательного процесса</w:t>
      </w:r>
      <w:r w:rsidR="00181658">
        <w:rPr>
          <w:rFonts w:cs="Times New Roman"/>
          <w:sz w:val="24"/>
          <w:szCs w:val="24"/>
        </w:rPr>
        <w:t>.</w:t>
      </w: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 w:rsidP="005B02BF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:rsidR="00C16061" w:rsidRDefault="00C1606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C16061" w:rsidRDefault="00C16061" w:rsidP="00C16061">
      <w:pPr>
        <w:spacing w:after="0" w:line="36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C16061">
        <w:rPr>
          <w:rFonts w:cs="Times New Roman"/>
          <w:b/>
          <w:sz w:val="24"/>
          <w:szCs w:val="24"/>
        </w:rPr>
        <w:lastRenderedPageBreak/>
        <w:t>Литература</w:t>
      </w:r>
    </w:p>
    <w:p w:rsidR="00C16061" w:rsidRDefault="00C16061" w:rsidP="00C16061">
      <w:pPr>
        <w:spacing w:after="0" w:line="36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:rsidR="00572421" w:rsidRPr="005C78DA" w:rsidRDefault="00572421" w:rsidP="00572421">
      <w:pPr>
        <w:pStyle w:val="aa"/>
        <w:numPr>
          <w:ilvl w:val="0"/>
          <w:numId w:val="48"/>
        </w:numPr>
        <w:spacing w:after="0" w:line="360" w:lineRule="auto"/>
        <w:jc w:val="both"/>
      </w:pPr>
      <w:r w:rsidRPr="005C78DA">
        <w:t xml:space="preserve">Приказ министерства образования и науки Самарской области от </w:t>
      </w:r>
      <w:r>
        <w:t>23.07.2013</w:t>
      </w:r>
      <w:r w:rsidRPr="005C78DA">
        <w:t xml:space="preserve"> №</w:t>
      </w:r>
      <w:r>
        <w:t>611 «Об утверждении Порядка формирования и функционирования инновационной инфраструктуры в системе образования».</w:t>
      </w:r>
    </w:p>
    <w:p w:rsidR="00C16061" w:rsidRDefault="005C78DA" w:rsidP="005C78DA">
      <w:pPr>
        <w:pStyle w:val="aa"/>
        <w:numPr>
          <w:ilvl w:val="0"/>
          <w:numId w:val="48"/>
        </w:numPr>
        <w:spacing w:after="0" w:line="360" w:lineRule="auto"/>
        <w:jc w:val="both"/>
      </w:pPr>
      <w:r w:rsidRPr="005C78DA">
        <w:t>Приказ министерства образования и науки Самарской области от 01.10.2015 №383-щд "Об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Самарской области, региональными инновационными площадками в сфере образования"</w:t>
      </w:r>
      <w:r w:rsidR="00572421">
        <w:t>.</w:t>
      </w:r>
    </w:p>
    <w:p w:rsidR="0077214B" w:rsidRDefault="0077214B" w:rsidP="005B02BF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8F4DE3" w:rsidRDefault="008F4DE3" w:rsidP="005B02BF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8F4DE3" w:rsidRDefault="008F4DE3" w:rsidP="005B02BF">
      <w:pPr>
        <w:spacing w:after="0" w:line="360" w:lineRule="auto"/>
        <w:ind w:firstLine="851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8F4DE3" w:rsidRDefault="008F4DE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br w:type="page"/>
      </w:r>
    </w:p>
    <w:p w:rsidR="008F4DE3" w:rsidRPr="00DD0EBA" w:rsidRDefault="008F4DE3" w:rsidP="008F4DE3">
      <w:pPr>
        <w:spacing w:after="0" w:line="360" w:lineRule="auto"/>
        <w:ind w:firstLine="851"/>
        <w:jc w:val="right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DD0EBA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5C6D36" w:rsidRPr="00410AD4" w:rsidRDefault="005C6D36" w:rsidP="005C6D3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5C6D36" w:rsidRDefault="005C6D36" w:rsidP="005C6D36">
      <w:pPr>
        <w:jc w:val="center"/>
        <w:rPr>
          <w:sz w:val="24"/>
          <w:szCs w:val="24"/>
        </w:rPr>
      </w:pPr>
      <w:r w:rsidRPr="00410AD4">
        <w:rPr>
          <w:sz w:val="24"/>
          <w:szCs w:val="24"/>
        </w:rPr>
        <w:t xml:space="preserve">Таблица </w:t>
      </w:r>
      <w:r w:rsidR="007923BA">
        <w:rPr>
          <w:sz w:val="24"/>
          <w:szCs w:val="24"/>
        </w:rPr>
        <w:t>1</w:t>
      </w:r>
      <w:r w:rsidRPr="00410AD4">
        <w:rPr>
          <w:sz w:val="24"/>
          <w:szCs w:val="24"/>
        </w:rPr>
        <w:t>. Алгоритм действий по выявлению, сопровождению и распространению  инноваций</w:t>
      </w:r>
    </w:p>
    <w:p w:rsidR="007923BA" w:rsidRPr="00410AD4" w:rsidRDefault="007923BA" w:rsidP="005C6D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примере региональной инновационной площадки </w:t>
      </w:r>
      <w:r w:rsidR="0007772D">
        <w:rPr>
          <w:sz w:val="24"/>
          <w:szCs w:val="24"/>
        </w:rPr>
        <w:t>«</w:t>
      </w:r>
      <w:r w:rsidR="0007772D" w:rsidRPr="003F020C">
        <w:rPr>
          <w:rFonts w:eastAsia="Times New Roman" w:cs="Times New Roman"/>
          <w:sz w:val="24"/>
          <w:szCs w:val="24"/>
        </w:rPr>
        <w:t>Образовательная робототехника в школе</w:t>
      </w:r>
      <w:r w:rsidR="0007772D">
        <w:rPr>
          <w:rFonts w:eastAsia="Times New Roman" w:cs="Times New Roman"/>
          <w:sz w:val="24"/>
          <w:szCs w:val="24"/>
        </w:rPr>
        <w:t xml:space="preserve">», </w:t>
      </w:r>
      <w:r w:rsidR="0007772D" w:rsidRPr="0007772D">
        <w:rPr>
          <w:rFonts w:eastAsia="Times New Roman" w:cs="Times New Roman"/>
          <w:sz w:val="24"/>
          <w:szCs w:val="24"/>
        </w:rPr>
        <w:t>Муниципального автономного общеобразовательного учреждения «Самарский лицей информационных технологий» городского округа Самара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732"/>
        <w:gridCol w:w="1643"/>
        <w:gridCol w:w="2835"/>
        <w:gridCol w:w="1666"/>
      </w:tblGrid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№</w:t>
            </w:r>
            <w:r w:rsidR="005E007C">
              <w:rPr>
                <w:sz w:val="24"/>
                <w:szCs w:val="24"/>
              </w:rPr>
              <w:t xml:space="preserve"> </w:t>
            </w:r>
            <w:proofErr w:type="gramStart"/>
            <w:r w:rsidR="005E007C">
              <w:rPr>
                <w:sz w:val="24"/>
                <w:szCs w:val="24"/>
              </w:rPr>
              <w:t>п</w:t>
            </w:r>
            <w:proofErr w:type="gramEnd"/>
            <w:r w:rsidR="005E007C">
              <w:rPr>
                <w:sz w:val="24"/>
                <w:szCs w:val="24"/>
              </w:rPr>
              <w:t>/п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Федеральные программы в области развития образования</w:t>
            </w: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Региональные программы в области развития образования</w:t>
            </w:r>
          </w:p>
          <w:p w:rsidR="005C6D36" w:rsidRPr="00410AD4" w:rsidRDefault="005C6D36" w:rsidP="00A63D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Внепрограммные мероприятия и проекты</w:t>
            </w: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07772D" w:rsidP="000777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772D">
              <w:rPr>
                <w:sz w:val="24"/>
                <w:szCs w:val="24"/>
              </w:rPr>
              <w:t>РИП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3F020C">
              <w:rPr>
                <w:rFonts w:eastAsia="Times New Roman" w:cs="Times New Roman"/>
                <w:sz w:val="24"/>
                <w:szCs w:val="24"/>
              </w:rPr>
              <w:t>Образовательная робототехника в школе</w:t>
            </w:r>
            <w:r w:rsidR="005C6D36" w:rsidRPr="00410AD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1.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Выявление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  <w:lang w:val="en-US"/>
              </w:rPr>
              <w:t>+</w:t>
            </w:r>
            <w:r w:rsidRPr="00410AD4">
              <w:rPr>
                <w:sz w:val="24"/>
                <w:szCs w:val="24"/>
              </w:rPr>
              <w:t xml:space="preserve"> экспертная оценка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1.1.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Анализ (экспертный анализ)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10AD4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1.2.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Сопоставление (оценка)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1.3.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Принятие решения о победителе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0132AE" w:rsidP="00A63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C6D36" w:rsidRPr="00410AD4">
              <w:rPr>
                <w:sz w:val="24"/>
                <w:szCs w:val="24"/>
              </w:rPr>
              <w:t>ейтинг</w:t>
            </w:r>
            <w:r>
              <w:rPr>
                <w:sz w:val="24"/>
                <w:szCs w:val="24"/>
              </w:rPr>
              <w:t xml:space="preserve"> (согласно Положению о РИП</w:t>
            </w:r>
            <w:r w:rsidR="000F0841">
              <w:rPr>
                <w:sz w:val="24"/>
                <w:szCs w:val="24"/>
              </w:rPr>
              <w:t xml:space="preserve"> С/о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2.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Сопровождение (продвижение)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A26951" w:rsidP="00A63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2.1.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10AD4">
              <w:rPr>
                <w:sz w:val="24"/>
                <w:szCs w:val="24"/>
              </w:rPr>
              <w:t xml:space="preserve">Консультации и экспертиза в форме конференций, семинаров, </w:t>
            </w:r>
            <w:proofErr w:type="spellStart"/>
            <w:r w:rsidRPr="00410AD4">
              <w:rPr>
                <w:sz w:val="24"/>
                <w:szCs w:val="24"/>
              </w:rPr>
              <w:t>вебинаров</w:t>
            </w:r>
            <w:proofErr w:type="spellEnd"/>
            <w:r w:rsidRPr="00410AD4">
              <w:rPr>
                <w:sz w:val="24"/>
                <w:szCs w:val="24"/>
              </w:rPr>
              <w:t xml:space="preserve"> и т.п. (методическая, методологическая) и/или специальная  экспертиза/обратная связь)</w:t>
            </w:r>
            <w:proofErr w:type="gramEnd"/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+</w:t>
            </w:r>
          </w:p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Семинары, конференци</w:t>
            </w:r>
            <w:r w:rsidR="00A26951">
              <w:rPr>
                <w:sz w:val="24"/>
                <w:szCs w:val="24"/>
              </w:rPr>
              <w:t>и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2.2.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Мониторинг в соответствии с условиями соглашения, гранта и т.п.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Default="0032022A" w:rsidP="00A63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32022A" w:rsidRPr="00410AD4" w:rsidRDefault="0032022A" w:rsidP="00A63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отчеты</w:t>
            </w:r>
            <w:r w:rsidR="00495129">
              <w:rPr>
                <w:sz w:val="24"/>
                <w:szCs w:val="24"/>
              </w:rPr>
              <w:t xml:space="preserve"> РИП (приказ о продлении/прекращении деятельности РИП)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2.3.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Оценка результатов и эффектов инновационного проекта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+</w:t>
            </w:r>
            <w:r w:rsidR="00495129">
              <w:rPr>
                <w:sz w:val="24"/>
                <w:szCs w:val="24"/>
              </w:rPr>
              <w:t xml:space="preserve"> экспертная оценка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3.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Распространение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3.1.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Оценка потенциала масштабирования (распространения)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 xml:space="preserve">+  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3.2.</w:t>
            </w:r>
          </w:p>
        </w:tc>
        <w:tc>
          <w:tcPr>
            <w:tcW w:w="2732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Оценка условий масштабирования (распространения)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 xml:space="preserve">+ 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6D36" w:rsidRPr="00410AD4" w:rsidTr="005F3ABE">
        <w:tc>
          <w:tcPr>
            <w:tcW w:w="69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3.3.</w:t>
            </w:r>
          </w:p>
        </w:tc>
        <w:tc>
          <w:tcPr>
            <w:tcW w:w="2732" w:type="dxa"/>
          </w:tcPr>
          <w:p w:rsidR="005C6D36" w:rsidRPr="00410AD4" w:rsidRDefault="00495129" w:rsidP="00A63D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 xml:space="preserve">масштабированием </w:t>
            </w:r>
            <w:r w:rsidR="005C6D36" w:rsidRPr="00410AD4">
              <w:rPr>
                <w:sz w:val="24"/>
                <w:szCs w:val="24"/>
              </w:rPr>
              <w:t>(распространением), возможно в новом конкурсном отборе</w:t>
            </w:r>
          </w:p>
        </w:tc>
        <w:tc>
          <w:tcPr>
            <w:tcW w:w="1643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  <w:r w:rsidRPr="00410AD4">
              <w:rPr>
                <w:sz w:val="24"/>
                <w:szCs w:val="24"/>
              </w:rPr>
              <w:t>+</w:t>
            </w:r>
          </w:p>
        </w:tc>
        <w:tc>
          <w:tcPr>
            <w:tcW w:w="1666" w:type="dxa"/>
          </w:tcPr>
          <w:p w:rsidR="005C6D36" w:rsidRPr="00410AD4" w:rsidRDefault="005C6D36" w:rsidP="00A63D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6D36" w:rsidRPr="00410AD4" w:rsidRDefault="005C6D36" w:rsidP="005C6D36">
      <w:pPr>
        <w:spacing w:after="0" w:line="240" w:lineRule="auto"/>
        <w:rPr>
          <w:sz w:val="24"/>
          <w:szCs w:val="24"/>
        </w:rPr>
      </w:pPr>
    </w:p>
    <w:p w:rsidR="005F3ABE" w:rsidRDefault="005F3ABE" w:rsidP="005C6D36">
      <w:pPr>
        <w:jc w:val="right"/>
        <w:rPr>
          <w:sz w:val="24"/>
          <w:szCs w:val="24"/>
        </w:rPr>
      </w:pPr>
    </w:p>
    <w:p w:rsidR="005C6D36" w:rsidRDefault="005F3ABE" w:rsidP="005C6D3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5C6D36" w:rsidRPr="00410AD4">
        <w:rPr>
          <w:sz w:val="24"/>
          <w:szCs w:val="24"/>
        </w:rPr>
        <w:t>. Оценка отчетных  материалов по реализации инновационного проекта</w:t>
      </w:r>
    </w:p>
    <w:p w:rsidR="005F3ABE" w:rsidRDefault="005F3ABE" w:rsidP="005F3AB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примере региональной инновационной площадки «</w:t>
      </w:r>
      <w:r w:rsidRPr="003F020C">
        <w:rPr>
          <w:rFonts w:eastAsia="Times New Roman" w:cs="Times New Roman"/>
          <w:sz w:val="24"/>
          <w:szCs w:val="24"/>
        </w:rPr>
        <w:t>Образовательная робототехника в школе</w:t>
      </w:r>
      <w:r>
        <w:rPr>
          <w:rFonts w:eastAsia="Times New Roman" w:cs="Times New Roman"/>
          <w:sz w:val="24"/>
          <w:szCs w:val="24"/>
        </w:rPr>
        <w:t xml:space="preserve">», </w:t>
      </w:r>
      <w:r w:rsidRPr="0007772D">
        <w:rPr>
          <w:rFonts w:eastAsia="Times New Roman" w:cs="Times New Roman"/>
          <w:sz w:val="24"/>
          <w:szCs w:val="24"/>
        </w:rPr>
        <w:t>Муниципального автономного общеобразовательного учреждения «Самарский лицей информационных технологий» городского округа Самара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47"/>
        <w:gridCol w:w="5180"/>
      </w:tblGrid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Показатель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Заключение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1.</w:t>
            </w:r>
          </w:p>
        </w:tc>
        <w:tc>
          <w:tcPr>
            <w:tcW w:w="8527" w:type="dxa"/>
            <w:gridSpan w:val="2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Отчет  о расходовании сре</w:t>
            </w:r>
            <w:proofErr w:type="gramStart"/>
            <w:r w:rsidRPr="001B7734">
              <w:rPr>
                <w:sz w:val="24"/>
                <w:szCs w:val="24"/>
              </w:rPr>
              <w:t>дств пр</w:t>
            </w:r>
            <w:proofErr w:type="gramEnd"/>
            <w:r w:rsidRPr="001B7734">
              <w:rPr>
                <w:sz w:val="24"/>
                <w:szCs w:val="24"/>
              </w:rPr>
              <w:t>оекта</w:t>
            </w:r>
          </w:p>
        </w:tc>
      </w:tr>
      <w:tr w:rsidR="00EF3C2E" w:rsidRPr="001B7734" w:rsidTr="00A63DC8">
        <w:tc>
          <w:tcPr>
            <w:tcW w:w="709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1.1.</w:t>
            </w:r>
          </w:p>
        </w:tc>
        <w:tc>
          <w:tcPr>
            <w:tcW w:w="3347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Наличие отчет</w:t>
            </w:r>
            <w:r>
              <w:rPr>
                <w:sz w:val="24"/>
                <w:szCs w:val="24"/>
              </w:rPr>
              <w:t>а</w:t>
            </w:r>
            <w:r w:rsidRPr="001B7734">
              <w:rPr>
                <w:sz w:val="24"/>
                <w:szCs w:val="24"/>
              </w:rPr>
              <w:t xml:space="preserve"> о расходовании сре</w:t>
            </w:r>
            <w:proofErr w:type="gramStart"/>
            <w:r w:rsidRPr="001B7734">
              <w:rPr>
                <w:sz w:val="24"/>
                <w:szCs w:val="24"/>
              </w:rPr>
              <w:t>дств пр</w:t>
            </w:r>
            <w:proofErr w:type="gramEnd"/>
            <w:r w:rsidRPr="001B7734">
              <w:rPr>
                <w:sz w:val="24"/>
                <w:szCs w:val="24"/>
              </w:rPr>
              <w:t>оекта</w:t>
            </w:r>
          </w:p>
        </w:tc>
        <w:tc>
          <w:tcPr>
            <w:tcW w:w="5180" w:type="dxa"/>
            <w:vMerge w:val="restart"/>
          </w:tcPr>
          <w:p w:rsidR="00EF3C2E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  <w:p w:rsidR="00EF3C2E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  <w:p w:rsidR="00EF3C2E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  <w:p w:rsidR="00EF3C2E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  <w:p w:rsidR="00EF3C2E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  <w:p w:rsidR="00EF3C2E" w:rsidRPr="00880E7F" w:rsidRDefault="00EF3C2E" w:rsidP="00EF3C2E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center"/>
              <w:rPr>
                <w:b/>
              </w:rPr>
            </w:pPr>
            <w:r w:rsidRPr="00880E7F">
              <w:rPr>
                <w:b/>
              </w:rPr>
              <w:t>Конкурс РИП финансирования не предполагает</w:t>
            </w:r>
          </w:p>
        </w:tc>
      </w:tr>
      <w:tr w:rsidR="00EF3C2E" w:rsidRPr="001B7734" w:rsidTr="00A63DC8">
        <w:tc>
          <w:tcPr>
            <w:tcW w:w="709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1.2.</w:t>
            </w:r>
          </w:p>
        </w:tc>
        <w:tc>
          <w:tcPr>
            <w:tcW w:w="3347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Полнота заполнения формы отчета, предложенной заказчиком инноваций</w:t>
            </w:r>
          </w:p>
        </w:tc>
        <w:tc>
          <w:tcPr>
            <w:tcW w:w="5180" w:type="dxa"/>
            <w:vMerge/>
          </w:tcPr>
          <w:p w:rsidR="00EF3C2E" w:rsidRPr="001B7734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</w:tc>
      </w:tr>
      <w:tr w:rsidR="00EF3C2E" w:rsidRPr="001B7734" w:rsidTr="00A63DC8">
        <w:tc>
          <w:tcPr>
            <w:tcW w:w="709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1.3.</w:t>
            </w:r>
          </w:p>
        </w:tc>
        <w:tc>
          <w:tcPr>
            <w:tcW w:w="3347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Корректность заполнения формы отчета, предложенной заказчиком инноваций</w:t>
            </w:r>
          </w:p>
        </w:tc>
        <w:tc>
          <w:tcPr>
            <w:tcW w:w="5180" w:type="dxa"/>
            <w:vMerge/>
          </w:tcPr>
          <w:p w:rsidR="00EF3C2E" w:rsidRPr="001B7734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</w:tc>
      </w:tr>
      <w:tr w:rsidR="00EF3C2E" w:rsidRPr="001B7734" w:rsidTr="00A63DC8">
        <w:tc>
          <w:tcPr>
            <w:tcW w:w="709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Наличие подтверждающих документов к отчету о расходовании сре</w:t>
            </w:r>
            <w:proofErr w:type="gramStart"/>
            <w:r w:rsidRPr="001B7734">
              <w:rPr>
                <w:sz w:val="24"/>
                <w:szCs w:val="24"/>
              </w:rPr>
              <w:t>дств пр</w:t>
            </w:r>
            <w:proofErr w:type="gramEnd"/>
            <w:r w:rsidRPr="001B7734">
              <w:rPr>
                <w:sz w:val="24"/>
                <w:szCs w:val="24"/>
              </w:rPr>
              <w:t>оекта</w:t>
            </w:r>
          </w:p>
        </w:tc>
        <w:tc>
          <w:tcPr>
            <w:tcW w:w="5180" w:type="dxa"/>
            <w:vMerge/>
          </w:tcPr>
          <w:p w:rsidR="00EF3C2E" w:rsidRPr="001B7734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</w:tc>
      </w:tr>
      <w:tr w:rsidR="00EF3C2E" w:rsidRPr="001B7734" w:rsidTr="00A63DC8">
        <w:tc>
          <w:tcPr>
            <w:tcW w:w="709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Корректность представленных подтверждающих документов</w:t>
            </w:r>
          </w:p>
        </w:tc>
        <w:tc>
          <w:tcPr>
            <w:tcW w:w="5180" w:type="dxa"/>
            <w:vMerge/>
          </w:tcPr>
          <w:p w:rsidR="00EF3C2E" w:rsidRPr="001B7734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</w:tc>
      </w:tr>
      <w:tr w:rsidR="00EF3C2E" w:rsidRPr="001B7734" w:rsidTr="00A63DC8">
        <w:tc>
          <w:tcPr>
            <w:tcW w:w="709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:rsidR="00EF3C2E" w:rsidRPr="001B7734" w:rsidRDefault="00EF3C2E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Соответствие статей затрат представленных в отчете, планируемым затратам</w:t>
            </w:r>
          </w:p>
        </w:tc>
        <w:tc>
          <w:tcPr>
            <w:tcW w:w="5180" w:type="dxa"/>
            <w:vMerge/>
          </w:tcPr>
          <w:p w:rsidR="00EF3C2E" w:rsidRPr="001B7734" w:rsidRDefault="00EF3C2E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</w:t>
            </w:r>
          </w:p>
        </w:tc>
        <w:tc>
          <w:tcPr>
            <w:tcW w:w="8527" w:type="dxa"/>
            <w:gridSpan w:val="2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Отчет о достижении показателей результативности согласно форме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2.1.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Наличие отчета о достижении показателей результативности проекта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1B7734">
              <w:rPr>
                <w:b/>
              </w:rPr>
              <w:t>Да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Нет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2.2.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Соответствие наименование результатов, представленных в отчете, планируемым результатам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b/>
                <w:sz w:val="24"/>
                <w:szCs w:val="24"/>
              </w:rPr>
              <w:t>Соответствуют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Частично соответствуют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Не соответствуют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2.3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Соответствие описания результатов, представленных в отчете, планируемым  результатам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b/>
                <w:sz w:val="24"/>
                <w:szCs w:val="24"/>
              </w:rPr>
              <w:t>Соответствуют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Частично соответствуют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Не соответствуют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2.4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Соответствие характеристики результата, </w:t>
            </w:r>
            <w:proofErr w:type="gramStart"/>
            <w:r w:rsidRPr="001B7734">
              <w:rPr>
                <w:sz w:val="24"/>
                <w:szCs w:val="24"/>
              </w:rPr>
              <w:t>представленных</w:t>
            </w:r>
            <w:proofErr w:type="gramEnd"/>
            <w:r w:rsidRPr="001B7734">
              <w:rPr>
                <w:sz w:val="24"/>
                <w:szCs w:val="24"/>
              </w:rPr>
              <w:t xml:space="preserve"> в отчете, планируемым результатам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b/>
                <w:sz w:val="24"/>
                <w:szCs w:val="24"/>
              </w:rPr>
              <w:t>Соответствуют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Частично соответствуют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Не соответствуют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2.5.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Наличие доказательств, подтверждающих достижение показателей результативности</w:t>
            </w:r>
          </w:p>
        </w:tc>
        <w:tc>
          <w:tcPr>
            <w:tcW w:w="5180" w:type="dxa"/>
          </w:tcPr>
          <w:p w:rsidR="005C6D36" w:rsidRPr="00CE72FB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  <w:sz w:val="24"/>
                <w:szCs w:val="24"/>
              </w:rPr>
            </w:pPr>
            <w:proofErr w:type="gramStart"/>
            <w:r w:rsidRPr="00CE72FB">
              <w:rPr>
                <w:b/>
                <w:sz w:val="24"/>
                <w:szCs w:val="24"/>
              </w:rPr>
              <w:t>Представлены</w:t>
            </w:r>
            <w:proofErr w:type="gramEnd"/>
            <w:r w:rsidRPr="00CE72FB">
              <w:rPr>
                <w:b/>
                <w:sz w:val="24"/>
                <w:szCs w:val="24"/>
              </w:rPr>
              <w:t xml:space="preserve"> в полном составе</w:t>
            </w:r>
          </w:p>
          <w:p w:rsidR="005C6D36" w:rsidRPr="00CE72FB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proofErr w:type="gramStart"/>
            <w:r w:rsidRPr="00CE72FB">
              <w:rPr>
                <w:sz w:val="24"/>
                <w:szCs w:val="24"/>
              </w:rPr>
              <w:t>Представлены</w:t>
            </w:r>
            <w:proofErr w:type="gramEnd"/>
            <w:r w:rsidRPr="00CE72FB">
              <w:rPr>
                <w:sz w:val="24"/>
                <w:szCs w:val="24"/>
              </w:rPr>
              <w:t>, но не ко всем суммам и статьям затрат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1B7734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Корректность доказательств, подтверждающих достижение показателей </w:t>
            </w:r>
            <w:proofErr w:type="spellStart"/>
            <w:proofErr w:type="gramStart"/>
            <w:r w:rsidRPr="001B7734">
              <w:rPr>
                <w:sz w:val="24"/>
                <w:szCs w:val="24"/>
              </w:rPr>
              <w:t>результативнос</w:t>
            </w:r>
            <w:proofErr w:type="spellEnd"/>
            <w:r w:rsidRPr="001B7734">
              <w:rPr>
                <w:sz w:val="24"/>
                <w:szCs w:val="24"/>
              </w:rPr>
              <w:t xml:space="preserve"> </w:t>
            </w:r>
            <w:proofErr w:type="spellStart"/>
            <w:r w:rsidRPr="001B7734">
              <w:rPr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5180" w:type="dxa"/>
          </w:tcPr>
          <w:p w:rsidR="005C6D36" w:rsidRPr="00CE72FB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CE72FB">
              <w:rPr>
                <w:b/>
              </w:rPr>
              <w:t>Доказательства корректные</w:t>
            </w:r>
          </w:p>
          <w:p w:rsidR="005C6D36" w:rsidRPr="00CE72FB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CE72FB">
              <w:t>Доказательства некорректные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Доказательства не представлены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2.7.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Видеоролик или интервью: длительность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1 ролик длительностью 7,53 мин.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Соответствует обязательствам по соглашению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1B7734">
              <w:rPr>
                <w:b/>
              </w:rPr>
              <w:t>Не соответствует обязательствам по соглашению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2.8.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Видеоролик или интервью: наличие</w:t>
            </w:r>
          </w:p>
        </w:tc>
        <w:tc>
          <w:tcPr>
            <w:tcW w:w="5180" w:type="dxa"/>
          </w:tcPr>
          <w:p w:rsidR="005C6D36" w:rsidRPr="009A0973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Cs/>
              </w:rPr>
            </w:pPr>
            <w:r w:rsidRPr="009A0973">
              <w:rPr>
                <w:bCs/>
              </w:rPr>
              <w:t>Есть</w:t>
            </w:r>
          </w:p>
          <w:p w:rsidR="005C6D36" w:rsidRPr="009A0973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  <w:bCs/>
              </w:rPr>
            </w:pPr>
            <w:r w:rsidRPr="009A0973">
              <w:rPr>
                <w:b/>
                <w:bCs/>
              </w:rPr>
              <w:t>Нет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2.9.</w:t>
            </w:r>
          </w:p>
        </w:tc>
        <w:tc>
          <w:tcPr>
            <w:tcW w:w="3347" w:type="dxa"/>
          </w:tcPr>
          <w:p w:rsidR="005C6D36" w:rsidRPr="002C0269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C0269">
              <w:rPr>
                <w:sz w:val="24"/>
                <w:szCs w:val="24"/>
              </w:rPr>
              <w:t>Вебинары</w:t>
            </w:r>
            <w:proofErr w:type="spellEnd"/>
            <w:r w:rsidRPr="002C0269">
              <w:rPr>
                <w:sz w:val="24"/>
                <w:szCs w:val="24"/>
              </w:rPr>
              <w:t xml:space="preserve"> (Семинары): количество</w:t>
            </w:r>
          </w:p>
        </w:tc>
        <w:tc>
          <w:tcPr>
            <w:tcW w:w="5180" w:type="dxa"/>
          </w:tcPr>
          <w:p w:rsidR="005C6D36" w:rsidRPr="002C0E76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2C0E76">
              <w:rPr>
                <w:b/>
              </w:rPr>
              <w:t>Соответствует обязательствам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Не соответствует обязательствам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2.10.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B7734">
              <w:rPr>
                <w:sz w:val="24"/>
                <w:szCs w:val="24"/>
              </w:rPr>
              <w:t>Вебинары</w:t>
            </w:r>
            <w:proofErr w:type="spellEnd"/>
            <w:r w:rsidRPr="001B7734">
              <w:rPr>
                <w:sz w:val="24"/>
                <w:szCs w:val="24"/>
              </w:rPr>
              <w:t xml:space="preserve"> (Семинары): длительность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1B7734">
              <w:rPr>
                <w:b/>
              </w:rPr>
              <w:t>Соответствует обязательствам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Не соответствует обязательствам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2.11.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Научная или публицистическая статья: объем</w:t>
            </w:r>
          </w:p>
        </w:tc>
        <w:tc>
          <w:tcPr>
            <w:tcW w:w="5180" w:type="dxa"/>
          </w:tcPr>
          <w:p w:rsidR="005C6D36" w:rsidRPr="002C0269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  <w:bCs/>
              </w:rPr>
            </w:pPr>
            <w:r w:rsidRPr="002C0269">
              <w:rPr>
                <w:b/>
                <w:bCs/>
              </w:rPr>
              <w:t>Есть</w:t>
            </w:r>
          </w:p>
          <w:p w:rsidR="005C6D36" w:rsidRPr="002C0269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Cs/>
              </w:rPr>
            </w:pPr>
            <w:r w:rsidRPr="002C0269">
              <w:rPr>
                <w:bCs/>
              </w:rPr>
              <w:t>Нет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2.12.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Методические обзоры: наличие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2C0269">
              <w:rPr>
                <w:b/>
                <w:bCs/>
                <w:sz w:val="24"/>
                <w:szCs w:val="24"/>
              </w:rPr>
              <w:t>Есть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2C0269">
              <w:rPr>
                <w:bCs/>
                <w:sz w:val="24"/>
                <w:szCs w:val="24"/>
              </w:rPr>
              <w:t>Нет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2.13.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Показатель «Увеличение количества детей, участвующих в проекте»</w:t>
            </w:r>
          </w:p>
        </w:tc>
        <w:tc>
          <w:tcPr>
            <w:tcW w:w="5180" w:type="dxa"/>
          </w:tcPr>
          <w:p w:rsidR="00A24156" w:rsidRPr="00A24156" w:rsidRDefault="00A2415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rFonts w:eastAsiaTheme="minorHAnsi" w:cstheme="minorBidi"/>
                <w:b/>
                <w:lang w:eastAsia="en-US"/>
              </w:rPr>
            </w:pPr>
            <w:r w:rsidRPr="00A24156">
              <w:rPr>
                <w:rFonts w:eastAsiaTheme="minorHAnsi" w:cstheme="minorBidi"/>
                <w:lang w:eastAsia="en-US"/>
              </w:rPr>
              <w:t xml:space="preserve">Доля </w:t>
            </w:r>
            <w:proofErr w:type="gramStart"/>
            <w:r w:rsidRPr="00A24156">
              <w:rPr>
                <w:rFonts w:eastAsiaTheme="minorHAnsi" w:cstheme="minorBidi"/>
                <w:lang w:eastAsia="en-US"/>
              </w:rPr>
              <w:t>обучающихся</w:t>
            </w:r>
            <w:proofErr w:type="gramEnd"/>
            <w:r w:rsidRPr="00A24156">
              <w:rPr>
                <w:rFonts w:eastAsiaTheme="minorHAnsi" w:cstheme="minorBidi"/>
                <w:lang w:eastAsia="en-US"/>
              </w:rPr>
              <w:t>, задействованных в реализации РИП, от общего числа обучающихся в образовательной организации</w:t>
            </w:r>
            <w:r>
              <w:rPr>
                <w:rFonts w:eastAsiaTheme="minorHAnsi" w:cstheme="minorBidi"/>
                <w:lang w:eastAsia="en-US"/>
              </w:rPr>
              <w:t xml:space="preserve"> – </w:t>
            </w:r>
            <w:r w:rsidRPr="00A24156">
              <w:rPr>
                <w:rFonts w:eastAsiaTheme="minorHAnsi" w:cstheme="minorBidi"/>
                <w:b/>
                <w:lang w:eastAsia="en-US"/>
              </w:rPr>
              <w:t>67%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1B7734">
              <w:rPr>
                <w:b/>
              </w:rPr>
              <w:t>Соответствует обязательствам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Не соответствует обязательствам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3.</w:t>
            </w:r>
          </w:p>
        </w:tc>
        <w:tc>
          <w:tcPr>
            <w:tcW w:w="8527" w:type="dxa"/>
            <w:gridSpan w:val="2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Привлечение средств </w:t>
            </w:r>
            <w:proofErr w:type="spellStart"/>
            <w:r w:rsidRPr="001B7734">
              <w:rPr>
                <w:sz w:val="24"/>
                <w:szCs w:val="24"/>
              </w:rPr>
              <w:t>софинансирования</w:t>
            </w:r>
            <w:proofErr w:type="spellEnd"/>
            <w:r w:rsidR="00492126">
              <w:rPr>
                <w:sz w:val="24"/>
                <w:szCs w:val="24"/>
              </w:rPr>
              <w:t xml:space="preserve"> – </w:t>
            </w:r>
            <w:r w:rsidR="00492126" w:rsidRPr="002F3618">
              <w:rPr>
                <w:b/>
                <w:sz w:val="24"/>
                <w:szCs w:val="24"/>
                <w:u w:val="single"/>
              </w:rPr>
              <w:t>не предполагалось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3.1.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В отчете представлены сведения и (или) подтверждающие факт привлечения средств </w:t>
            </w:r>
            <w:proofErr w:type="spellStart"/>
            <w:r w:rsidRPr="001B7734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180" w:type="dxa"/>
          </w:tcPr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 xml:space="preserve">Представлены сведения </w:t>
            </w:r>
            <w:proofErr w:type="gramStart"/>
            <w:r w:rsidRPr="001B7734">
              <w:t>и(</w:t>
            </w:r>
            <w:proofErr w:type="gramEnd"/>
            <w:r w:rsidRPr="001B7734">
              <w:t>или) подтверждающие документы</w:t>
            </w:r>
          </w:p>
          <w:p w:rsidR="005C6D36" w:rsidRPr="00492126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492126">
              <w:t>Представлены только сведения</w:t>
            </w:r>
          </w:p>
          <w:p w:rsidR="005C6D36" w:rsidRPr="001B7734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r w:rsidRPr="001B7734">
              <w:t>Представлены только подтверждающие документы</w:t>
            </w:r>
          </w:p>
          <w:p w:rsidR="005C6D36" w:rsidRPr="00492126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492126">
              <w:rPr>
                <w:b/>
              </w:rPr>
              <w:t>Сведения, документы не представлены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3.2.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Соответствие суммы привлеченных сре</w:t>
            </w:r>
            <w:proofErr w:type="gramStart"/>
            <w:r w:rsidRPr="001B7734">
              <w:rPr>
                <w:sz w:val="24"/>
                <w:szCs w:val="24"/>
              </w:rPr>
              <w:t>дств пл</w:t>
            </w:r>
            <w:proofErr w:type="gramEnd"/>
            <w:r w:rsidRPr="001B7734">
              <w:rPr>
                <w:sz w:val="24"/>
                <w:szCs w:val="24"/>
              </w:rPr>
              <w:t>анируемых к привлечению сумме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b/>
                <w:sz w:val="24"/>
                <w:szCs w:val="24"/>
              </w:rPr>
              <w:t>Соответствует</w:t>
            </w:r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Не соответствует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3.3.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Наличие сведений о статьях затрат по средствам </w:t>
            </w:r>
            <w:proofErr w:type="spellStart"/>
            <w:r w:rsidRPr="001B7734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180" w:type="dxa"/>
          </w:tcPr>
          <w:p w:rsidR="005C6D36" w:rsidRPr="00492126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</w:pPr>
            <w:proofErr w:type="gramStart"/>
            <w:r w:rsidRPr="00492126">
              <w:t>Представлены</w:t>
            </w:r>
            <w:proofErr w:type="gramEnd"/>
          </w:p>
          <w:p w:rsidR="005C6D36" w:rsidRPr="00492126" w:rsidRDefault="005C6D36" w:rsidP="00A63DC8">
            <w:pPr>
              <w:pStyle w:val="11"/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b/>
              </w:rPr>
            </w:pPr>
            <w:r w:rsidRPr="00492126">
              <w:rPr>
                <w:b/>
              </w:rPr>
              <w:t xml:space="preserve">Не </w:t>
            </w:r>
            <w:proofErr w:type="gramStart"/>
            <w:r w:rsidRPr="00492126">
              <w:rPr>
                <w:b/>
              </w:rPr>
              <w:t>представлены</w:t>
            </w:r>
            <w:proofErr w:type="gramEnd"/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4.</w:t>
            </w:r>
          </w:p>
        </w:tc>
        <w:tc>
          <w:tcPr>
            <w:tcW w:w="8527" w:type="dxa"/>
            <w:gridSpan w:val="2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Возникшие проблемы (риски) при распространении и использовании инновационных разработок</w:t>
            </w:r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4.1.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Наличие сведений о проблемах (рисках) при распространении и использовании инновационных разработок 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proofErr w:type="gramStart"/>
            <w:r w:rsidRPr="001B7734">
              <w:rPr>
                <w:b/>
                <w:sz w:val="24"/>
                <w:szCs w:val="24"/>
              </w:rPr>
              <w:t>Представлены</w:t>
            </w:r>
            <w:proofErr w:type="gramEnd"/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Не </w:t>
            </w:r>
            <w:proofErr w:type="gramStart"/>
            <w:r w:rsidRPr="001B7734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  <w:tr w:rsidR="005C6D36" w:rsidRPr="001B7734" w:rsidTr="00A63DC8">
        <w:tc>
          <w:tcPr>
            <w:tcW w:w="709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4.2.</w:t>
            </w:r>
          </w:p>
        </w:tc>
        <w:tc>
          <w:tcPr>
            <w:tcW w:w="3347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>Наличие информации об эффективных способах решения пробле</w:t>
            </w:r>
            <w:proofErr w:type="gramStart"/>
            <w:r w:rsidRPr="001B7734">
              <w:rPr>
                <w:sz w:val="24"/>
                <w:szCs w:val="24"/>
              </w:rPr>
              <w:t>м(</w:t>
            </w:r>
            <w:proofErr w:type="gramEnd"/>
            <w:r w:rsidRPr="001B7734">
              <w:rPr>
                <w:sz w:val="24"/>
                <w:szCs w:val="24"/>
              </w:rPr>
              <w:t xml:space="preserve">рисков) при </w:t>
            </w:r>
            <w:r w:rsidRPr="001B7734">
              <w:rPr>
                <w:sz w:val="24"/>
                <w:szCs w:val="24"/>
              </w:rPr>
              <w:lastRenderedPageBreak/>
              <w:t>распространении и использовании инновационных разработок</w:t>
            </w:r>
          </w:p>
        </w:tc>
        <w:tc>
          <w:tcPr>
            <w:tcW w:w="5180" w:type="dxa"/>
          </w:tcPr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proofErr w:type="gramStart"/>
            <w:r w:rsidRPr="001B7734">
              <w:rPr>
                <w:b/>
                <w:sz w:val="24"/>
                <w:szCs w:val="24"/>
              </w:rPr>
              <w:lastRenderedPageBreak/>
              <w:t>Представлены</w:t>
            </w:r>
            <w:proofErr w:type="gramEnd"/>
          </w:p>
          <w:p w:rsidR="005C6D36" w:rsidRPr="001B7734" w:rsidRDefault="005C6D36" w:rsidP="00A63DC8">
            <w:pPr>
              <w:tabs>
                <w:tab w:val="left" w:pos="3517"/>
              </w:tabs>
              <w:spacing w:after="0" w:line="240" w:lineRule="auto"/>
              <w:ind w:left="252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t xml:space="preserve">Не </w:t>
            </w:r>
            <w:proofErr w:type="gramStart"/>
            <w:r w:rsidRPr="001B7734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  <w:tr w:rsidR="005C6D36" w:rsidRPr="001B7734" w:rsidTr="00A63DC8">
        <w:trPr>
          <w:trHeight w:val="654"/>
        </w:trPr>
        <w:tc>
          <w:tcPr>
            <w:tcW w:w="9236" w:type="dxa"/>
            <w:gridSpan w:val="3"/>
          </w:tcPr>
          <w:p w:rsidR="005C6D36" w:rsidRDefault="005C6D36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B7734">
              <w:rPr>
                <w:sz w:val="24"/>
                <w:szCs w:val="24"/>
              </w:rPr>
              <w:lastRenderedPageBreak/>
              <w:t xml:space="preserve">На основании проведенной экспертизы отчетных материалов по инновационному проекту </w:t>
            </w:r>
            <w:r w:rsidR="002F3618" w:rsidRPr="002F3618">
              <w:rPr>
                <w:sz w:val="24"/>
                <w:szCs w:val="24"/>
              </w:rPr>
              <w:t xml:space="preserve">«Образовательная робототехника в школе», Муниципального автономного общеобразовательного учреждения «Самарский лицей информационных технологий» городского округа Самара </w:t>
            </w:r>
            <w:r w:rsidRPr="001B7734">
              <w:rPr>
                <w:sz w:val="24"/>
                <w:szCs w:val="24"/>
              </w:rPr>
              <w:t xml:space="preserve">можно сделать </w:t>
            </w:r>
            <w:r w:rsidRPr="00FC634E">
              <w:rPr>
                <w:sz w:val="24"/>
                <w:szCs w:val="24"/>
              </w:rPr>
              <w:t>следующий вывод:</w:t>
            </w:r>
            <w:r w:rsidRPr="001B7734">
              <w:rPr>
                <w:sz w:val="24"/>
                <w:szCs w:val="24"/>
              </w:rPr>
              <w:t xml:space="preserve"> </w:t>
            </w:r>
          </w:p>
          <w:p w:rsidR="00FC634E" w:rsidRPr="009C0C7B" w:rsidRDefault="009C0C7B" w:rsidP="00A63DC8">
            <w:pPr>
              <w:tabs>
                <w:tab w:val="left" w:pos="351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C0C7B">
              <w:rPr>
                <w:b/>
                <w:sz w:val="24"/>
                <w:szCs w:val="24"/>
              </w:rPr>
              <w:t xml:space="preserve">признать значимыми для системы образования Самарской области результаты проекта «Образовательная робототехника в школе», направленные на поиск, поддержку и продвижение одаренных детей в области технического творчества и рекомендовать организациям, осуществляющим подготовку по образовательным программам начального общего, основного общего, среднего общего образования, использовать их в практике работы по инженерно-техническому творчеству.  </w:t>
            </w:r>
          </w:p>
        </w:tc>
      </w:tr>
    </w:tbl>
    <w:p w:rsidR="005C6D36" w:rsidRDefault="005C6D36" w:rsidP="005C6D36">
      <w:pPr>
        <w:jc w:val="both"/>
        <w:rPr>
          <w:sz w:val="24"/>
          <w:szCs w:val="24"/>
        </w:rPr>
      </w:pPr>
    </w:p>
    <w:p w:rsidR="005C6D36" w:rsidRDefault="005C6D36" w:rsidP="005C6D36">
      <w:pPr>
        <w:jc w:val="both"/>
        <w:rPr>
          <w:sz w:val="24"/>
          <w:szCs w:val="24"/>
        </w:rPr>
      </w:pPr>
    </w:p>
    <w:p w:rsidR="008F4DE3" w:rsidRPr="007B6E4B" w:rsidRDefault="008F4DE3" w:rsidP="008F4DE3">
      <w:pPr>
        <w:spacing w:after="0" w:line="360" w:lineRule="auto"/>
        <w:ind w:firstLine="851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8F4DE3" w:rsidRPr="007B6E4B" w:rsidSect="00EC32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6F" w:rsidRDefault="0005656F" w:rsidP="00D050B1">
      <w:pPr>
        <w:spacing w:after="0" w:line="240" w:lineRule="auto"/>
      </w:pPr>
      <w:r>
        <w:separator/>
      </w:r>
    </w:p>
  </w:endnote>
  <w:endnote w:type="continuationSeparator" w:id="0">
    <w:p w:rsidR="0005656F" w:rsidRDefault="0005656F" w:rsidP="00D0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8349"/>
      <w:docPartObj>
        <w:docPartGallery w:val="Page Numbers (Bottom of Page)"/>
        <w:docPartUnique/>
      </w:docPartObj>
    </w:sdtPr>
    <w:sdtContent>
      <w:p w:rsidR="00A63DC8" w:rsidRDefault="00A63D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433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63DC8" w:rsidRDefault="00A63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6F" w:rsidRDefault="0005656F" w:rsidP="00D050B1">
      <w:pPr>
        <w:spacing w:after="0" w:line="240" w:lineRule="auto"/>
      </w:pPr>
      <w:r>
        <w:separator/>
      </w:r>
    </w:p>
  </w:footnote>
  <w:footnote w:type="continuationSeparator" w:id="0">
    <w:p w:rsidR="0005656F" w:rsidRDefault="0005656F" w:rsidP="00D050B1">
      <w:pPr>
        <w:spacing w:after="0" w:line="240" w:lineRule="auto"/>
      </w:pPr>
      <w:r>
        <w:continuationSeparator/>
      </w:r>
    </w:p>
  </w:footnote>
  <w:footnote w:id="1">
    <w:p w:rsidR="00A63DC8" w:rsidRPr="00AF2744" w:rsidRDefault="00A63DC8" w:rsidP="00AF2744">
      <w:pPr>
        <w:pStyle w:val="ab"/>
        <w:jc w:val="both"/>
        <w:rPr>
          <w:sz w:val="24"/>
          <w:szCs w:val="24"/>
        </w:rPr>
      </w:pPr>
      <w:r w:rsidRPr="00AF2744">
        <w:rPr>
          <w:rStyle w:val="ad"/>
          <w:sz w:val="24"/>
          <w:szCs w:val="24"/>
        </w:rPr>
        <w:footnoteRef/>
      </w:r>
      <w:r w:rsidRPr="00AF2744">
        <w:rPr>
          <w:sz w:val="24"/>
          <w:szCs w:val="24"/>
        </w:rPr>
        <w:t xml:space="preserve"> В соответствии с п.п. 1.3.1-1.3.2 Приказа </w:t>
      </w:r>
      <w:proofErr w:type="spellStart"/>
      <w:r w:rsidRPr="00AF2744">
        <w:rPr>
          <w:sz w:val="24"/>
          <w:szCs w:val="24"/>
        </w:rPr>
        <w:t>МОиНСО</w:t>
      </w:r>
      <w:proofErr w:type="spellEnd"/>
      <w:r w:rsidRPr="00AF2744">
        <w:rPr>
          <w:sz w:val="24"/>
          <w:szCs w:val="24"/>
        </w:rPr>
        <w:t xml:space="preserve"> от 01.10.2015г. №383-од «Об утверждении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Самарской области, региональными инновационными площадками в сфере образования».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696"/>
    <w:multiLevelType w:val="hybridMultilevel"/>
    <w:tmpl w:val="9EF6BA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E4097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C6772"/>
    <w:multiLevelType w:val="hybridMultilevel"/>
    <w:tmpl w:val="B13613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37C3C"/>
    <w:multiLevelType w:val="hybridMultilevel"/>
    <w:tmpl w:val="D4962088"/>
    <w:lvl w:ilvl="0" w:tplc="41FE2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07269A"/>
    <w:multiLevelType w:val="hybridMultilevel"/>
    <w:tmpl w:val="398881E8"/>
    <w:lvl w:ilvl="0" w:tplc="2F6C9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0977D6"/>
    <w:multiLevelType w:val="multilevel"/>
    <w:tmpl w:val="1DF2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32097E"/>
    <w:multiLevelType w:val="hybridMultilevel"/>
    <w:tmpl w:val="A92C7FF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7455C"/>
    <w:multiLevelType w:val="hybridMultilevel"/>
    <w:tmpl w:val="FC7A70BA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0ECC5193"/>
    <w:multiLevelType w:val="hybridMultilevel"/>
    <w:tmpl w:val="59B4AA44"/>
    <w:lvl w:ilvl="0" w:tplc="41FE2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253CC1"/>
    <w:multiLevelType w:val="hybridMultilevel"/>
    <w:tmpl w:val="136EAA3A"/>
    <w:lvl w:ilvl="0" w:tplc="2F6C922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2F6C9222">
      <w:start w:val="1"/>
      <w:numFmt w:val="bullet"/>
      <w:lvlText w:val=""/>
      <w:lvlJc w:val="left"/>
      <w:pPr>
        <w:ind w:left="2295" w:hanging="85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4506D8C"/>
    <w:multiLevelType w:val="multilevel"/>
    <w:tmpl w:val="D1566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978364A"/>
    <w:multiLevelType w:val="hybridMultilevel"/>
    <w:tmpl w:val="C07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4048C"/>
    <w:multiLevelType w:val="hybridMultilevel"/>
    <w:tmpl w:val="B044A8E2"/>
    <w:lvl w:ilvl="0" w:tplc="BE3696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A346315"/>
    <w:multiLevelType w:val="hybridMultilevel"/>
    <w:tmpl w:val="E0244ABE"/>
    <w:lvl w:ilvl="0" w:tplc="2F6C9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4C7289"/>
    <w:multiLevelType w:val="hybridMultilevel"/>
    <w:tmpl w:val="783612F4"/>
    <w:lvl w:ilvl="0" w:tplc="2F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79D6"/>
    <w:multiLevelType w:val="hybridMultilevel"/>
    <w:tmpl w:val="67BCFD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69984F06">
      <w:numFmt w:val="bullet"/>
      <w:lvlText w:val="•"/>
      <w:lvlJc w:val="left"/>
      <w:pPr>
        <w:ind w:left="2838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3359D2"/>
    <w:multiLevelType w:val="hybridMultilevel"/>
    <w:tmpl w:val="2A1CD478"/>
    <w:lvl w:ilvl="0" w:tplc="2F6C92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1516257"/>
    <w:multiLevelType w:val="hybridMultilevel"/>
    <w:tmpl w:val="FBE8B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2965E3"/>
    <w:multiLevelType w:val="hybridMultilevel"/>
    <w:tmpl w:val="07D25B44"/>
    <w:lvl w:ilvl="0" w:tplc="41FE25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A84739"/>
    <w:multiLevelType w:val="hybridMultilevel"/>
    <w:tmpl w:val="14B4865A"/>
    <w:lvl w:ilvl="0" w:tplc="41FE2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E24B78"/>
    <w:multiLevelType w:val="hybridMultilevel"/>
    <w:tmpl w:val="67BCFD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69984F06">
      <w:numFmt w:val="bullet"/>
      <w:lvlText w:val="•"/>
      <w:lvlJc w:val="left"/>
      <w:pPr>
        <w:ind w:left="2838" w:hanging="141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502467"/>
    <w:multiLevelType w:val="hybridMultilevel"/>
    <w:tmpl w:val="77F0A426"/>
    <w:lvl w:ilvl="0" w:tplc="2F6C9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1F0849"/>
    <w:multiLevelType w:val="hybridMultilevel"/>
    <w:tmpl w:val="1D686FAA"/>
    <w:lvl w:ilvl="0" w:tplc="63ECC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F75C76"/>
    <w:multiLevelType w:val="hybridMultilevel"/>
    <w:tmpl w:val="D4541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3D2112F"/>
    <w:multiLevelType w:val="hybridMultilevel"/>
    <w:tmpl w:val="E7D47348"/>
    <w:lvl w:ilvl="0" w:tplc="2F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E41B6"/>
    <w:multiLevelType w:val="hybridMultilevel"/>
    <w:tmpl w:val="2690C916"/>
    <w:lvl w:ilvl="0" w:tplc="2F6C92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F6C9222">
      <w:start w:val="1"/>
      <w:numFmt w:val="bullet"/>
      <w:lvlText w:val=""/>
      <w:lvlJc w:val="left"/>
      <w:pPr>
        <w:ind w:left="2981" w:hanging="14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4A82E6D"/>
    <w:multiLevelType w:val="hybridMultilevel"/>
    <w:tmpl w:val="9AC04D32"/>
    <w:lvl w:ilvl="0" w:tplc="41FE2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AA01847"/>
    <w:multiLevelType w:val="hybridMultilevel"/>
    <w:tmpl w:val="8CDEB7C0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ABE2CB4"/>
    <w:multiLevelType w:val="hybridMultilevel"/>
    <w:tmpl w:val="30F2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45D72"/>
    <w:multiLevelType w:val="hybridMultilevel"/>
    <w:tmpl w:val="2070DA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5E0BF4"/>
    <w:multiLevelType w:val="hybridMultilevel"/>
    <w:tmpl w:val="A120DBB8"/>
    <w:lvl w:ilvl="0" w:tplc="2F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B16B1"/>
    <w:multiLevelType w:val="hybridMultilevel"/>
    <w:tmpl w:val="71FE8398"/>
    <w:lvl w:ilvl="0" w:tplc="41FE25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5D5809"/>
    <w:multiLevelType w:val="hybridMultilevel"/>
    <w:tmpl w:val="1AA82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F6C9222">
      <w:start w:val="1"/>
      <w:numFmt w:val="bullet"/>
      <w:lvlText w:val=""/>
      <w:lvlJc w:val="left"/>
      <w:pPr>
        <w:ind w:left="2130" w:hanging="141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512591"/>
    <w:multiLevelType w:val="hybridMultilevel"/>
    <w:tmpl w:val="D786DF54"/>
    <w:lvl w:ilvl="0" w:tplc="2F6C9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C93BB7"/>
    <w:multiLevelType w:val="hybridMultilevel"/>
    <w:tmpl w:val="277C25BC"/>
    <w:lvl w:ilvl="0" w:tplc="41FE2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6E67E86"/>
    <w:multiLevelType w:val="hybridMultilevel"/>
    <w:tmpl w:val="571A0C32"/>
    <w:lvl w:ilvl="0" w:tplc="41FE25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FF61E81"/>
    <w:multiLevelType w:val="hybridMultilevel"/>
    <w:tmpl w:val="E362CDB6"/>
    <w:lvl w:ilvl="0" w:tplc="41FE25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36C6EF1"/>
    <w:multiLevelType w:val="hybridMultilevel"/>
    <w:tmpl w:val="FCBEC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0B55F1"/>
    <w:multiLevelType w:val="hybridMultilevel"/>
    <w:tmpl w:val="82EC062C"/>
    <w:lvl w:ilvl="0" w:tplc="2F6C92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58C67D9"/>
    <w:multiLevelType w:val="hybridMultilevel"/>
    <w:tmpl w:val="6F7A052C"/>
    <w:lvl w:ilvl="0" w:tplc="41FE2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4D1AD0"/>
    <w:multiLevelType w:val="hybridMultilevel"/>
    <w:tmpl w:val="C6DA47B4"/>
    <w:lvl w:ilvl="0" w:tplc="2F6C92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AD1316D"/>
    <w:multiLevelType w:val="hybridMultilevel"/>
    <w:tmpl w:val="E594036E"/>
    <w:lvl w:ilvl="0" w:tplc="2F6C92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D3025B9"/>
    <w:multiLevelType w:val="hybridMultilevel"/>
    <w:tmpl w:val="A1EC4FB6"/>
    <w:lvl w:ilvl="0" w:tplc="2F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E465F"/>
    <w:multiLevelType w:val="hybridMultilevel"/>
    <w:tmpl w:val="EE98BAF8"/>
    <w:lvl w:ilvl="0" w:tplc="2F6C9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5E00D6"/>
    <w:multiLevelType w:val="multilevel"/>
    <w:tmpl w:val="669C002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44">
    <w:nsid w:val="739F6EAC"/>
    <w:multiLevelType w:val="hybridMultilevel"/>
    <w:tmpl w:val="2012A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>
    <w:nsid w:val="7AF6106C"/>
    <w:multiLevelType w:val="hybridMultilevel"/>
    <w:tmpl w:val="4AE81014"/>
    <w:lvl w:ilvl="0" w:tplc="41FE25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B4A0BB6"/>
    <w:multiLevelType w:val="hybridMultilevel"/>
    <w:tmpl w:val="0E8EC2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A522B0"/>
    <w:multiLevelType w:val="hybridMultilevel"/>
    <w:tmpl w:val="EB223C00"/>
    <w:lvl w:ilvl="0" w:tplc="2F6C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2"/>
  </w:num>
  <w:num w:numId="4">
    <w:abstractNumId w:val="30"/>
  </w:num>
  <w:num w:numId="5">
    <w:abstractNumId w:val="18"/>
  </w:num>
  <w:num w:numId="6">
    <w:abstractNumId w:val="2"/>
  </w:num>
  <w:num w:numId="7">
    <w:abstractNumId w:val="38"/>
  </w:num>
  <w:num w:numId="8">
    <w:abstractNumId w:val="45"/>
  </w:num>
  <w:num w:numId="9">
    <w:abstractNumId w:val="25"/>
  </w:num>
  <w:num w:numId="10">
    <w:abstractNumId w:val="33"/>
  </w:num>
  <w:num w:numId="11">
    <w:abstractNumId w:val="17"/>
  </w:num>
  <w:num w:numId="12">
    <w:abstractNumId w:val="35"/>
  </w:num>
  <w:num w:numId="13">
    <w:abstractNumId w:val="7"/>
  </w:num>
  <w:num w:numId="14">
    <w:abstractNumId w:val="34"/>
  </w:num>
  <w:num w:numId="15">
    <w:abstractNumId w:val="21"/>
  </w:num>
  <w:num w:numId="16">
    <w:abstractNumId w:val="46"/>
  </w:num>
  <w:num w:numId="17">
    <w:abstractNumId w:val="28"/>
  </w:num>
  <w:num w:numId="18">
    <w:abstractNumId w:val="0"/>
  </w:num>
  <w:num w:numId="19">
    <w:abstractNumId w:val="29"/>
  </w:num>
  <w:num w:numId="20">
    <w:abstractNumId w:val="8"/>
  </w:num>
  <w:num w:numId="21">
    <w:abstractNumId w:val="1"/>
  </w:num>
  <w:num w:numId="22">
    <w:abstractNumId w:val="44"/>
  </w:num>
  <w:num w:numId="23">
    <w:abstractNumId w:val="47"/>
  </w:num>
  <w:num w:numId="24">
    <w:abstractNumId w:val="6"/>
  </w:num>
  <w:num w:numId="25">
    <w:abstractNumId w:val="4"/>
  </w:num>
  <w:num w:numId="26">
    <w:abstractNumId w:val="43"/>
  </w:num>
  <w:num w:numId="27">
    <w:abstractNumId w:val="37"/>
  </w:num>
  <w:num w:numId="28">
    <w:abstractNumId w:val="20"/>
  </w:num>
  <w:num w:numId="29">
    <w:abstractNumId w:val="40"/>
  </w:num>
  <w:num w:numId="30">
    <w:abstractNumId w:val="14"/>
  </w:num>
  <w:num w:numId="31">
    <w:abstractNumId w:val="22"/>
  </w:num>
  <w:num w:numId="32">
    <w:abstractNumId w:val="31"/>
  </w:num>
  <w:num w:numId="33">
    <w:abstractNumId w:val="24"/>
  </w:num>
  <w:num w:numId="34">
    <w:abstractNumId w:val="41"/>
  </w:num>
  <w:num w:numId="35">
    <w:abstractNumId w:val="15"/>
  </w:num>
  <w:num w:numId="36">
    <w:abstractNumId w:val="9"/>
  </w:num>
  <w:num w:numId="37">
    <w:abstractNumId w:val="10"/>
  </w:num>
  <w:num w:numId="38">
    <w:abstractNumId w:val="26"/>
  </w:num>
  <w:num w:numId="39">
    <w:abstractNumId w:val="3"/>
  </w:num>
  <w:num w:numId="40">
    <w:abstractNumId w:val="27"/>
  </w:num>
  <w:num w:numId="41">
    <w:abstractNumId w:val="19"/>
  </w:num>
  <w:num w:numId="42">
    <w:abstractNumId w:val="42"/>
  </w:num>
  <w:num w:numId="43">
    <w:abstractNumId w:val="32"/>
  </w:num>
  <w:num w:numId="44">
    <w:abstractNumId w:val="36"/>
  </w:num>
  <w:num w:numId="45">
    <w:abstractNumId w:val="13"/>
  </w:num>
  <w:num w:numId="46">
    <w:abstractNumId w:val="23"/>
  </w:num>
  <w:num w:numId="47">
    <w:abstractNumId w:val="5"/>
  </w:num>
  <w:num w:numId="4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5"/>
    <w:rsid w:val="00004468"/>
    <w:rsid w:val="00005199"/>
    <w:rsid w:val="000054BB"/>
    <w:rsid w:val="00007CE7"/>
    <w:rsid w:val="0001162E"/>
    <w:rsid w:val="00012114"/>
    <w:rsid w:val="000121D5"/>
    <w:rsid w:val="0001261F"/>
    <w:rsid w:val="00013176"/>
    <w:rsid w:val="000132AE"/>
    <w:rsid w:val="000145F3"/>
    <w:rsid w:val="00015D65"/>
    <w:rsid w:val="0001628C"/>
    <w:rsid w:val="000178F5"/>
    <w:rsid w:val="00022D96"/>
    <w:rsid w:val="00023023"/>
    <w:rsid w:val="00027B48"/>
    <w:rsid w:val="0003246F"/>
    <w:rsid w:val="000341A4"/>
    <w:rsid w:val="000351F8"/>
    <w:rsid w:val="00035C8A"/>
    <w:rsid w:val="000368F6"/>
    <w:rsid w:val="0003771F"/>
    <w:rsid w:val="00037C71"/>
    <w:rsid w:val="00037DBF"/>
    <w:rsid w:val="00041716"/>
    <w:rsid w:val="000454F5"/>
    <w:rsid w:val="00052474"/>
    <w:rsid w:val="00055316"/>
    <w:rsid w:val="0005656F"/>
    <w:rsid w:val="000566EC"/>
    <w:rsid w:val="000602D8"/>
    <w:rsid w:val="00060711"/>
    <w:rsid w:val="00062391"/>
    <w:rsid w:val="0006264F"/>
    <w:rsid w:val="00062968"/>
    <w:rsid w:val="00063119"/>
    <w:rsid w:val="00075F0F"/>
    <w:rsid w:val="00076202"/>
    <w:rsid w:val="0007772D"/>
    <w:rsid w:val="000779BB"/>
    <w:rsid w:val="000807C5"/>
    <w:rsid w:val="00082A62"/>
    <w:rsid w:val="00085199"/>
    <w:rsid w:val="000860E4"/>
    <w:rsid w:val="00086322"/>
    <w:rsid w:val="00086E97"/>
    <w:rsid w:val="000A00C9"/>
    <w:rsid w:val="000A11A4"/>
    <w:rsid w:val="000A2E98"/>
    <w:rsid w:val="000A2FFB"/>
    <w:rsid w:val="000A73E4"/>
    <w:rsid w:val="000B02FF"/>
    <w:rsid w:val="000B59D9"/>
    <w:rsid w:val="000D1741"/>
    <w:rsid w:val="000D1BC7"/>
    <w:rsid w:val="000D7098"/>
    <w:rsid w:val="000D71EA"/>
    <w:rsid w:val="000D7445"/>
    <w:rsid w:val="000E17B0"/>
    <w:rsid w:val="000E238E"/>
    <w:rsid w:val="000E469E"/>
    <w:rsid w:val="000E4ACC"/>
    <w:rsid w:val="000E5C1D"/>
    <w:rsid w:val="000E6172"/>
    <w:rsid w:val="000E6A94"/>
    <w:rsid w:val="000F0841"/>
    <w:rsid w:val="000F1FDA"/>
    <w:rsid w:val="000F3722"/>
    <w:rsid w:val="000F692D"/>
    <w:rsid w:val="00106C99"/>
    <w:rsid w:val="00112846"/>
    <w:rsid w:val="00112F9A"/>
    <w:rsid w:val="0011532E"/>
    <w:rsid w:val="0012200C"/>
    <w:rsid w:val="00125166"/>
    <w:rsid w:val="00126512"/>
    <w:rsid w:val="00126A0B"/>
    <w:rsid w:val="00127DCC"/>
    <w:rsid w:val="00131880"/>
    <w:rsid w:val="00140499"/>
    <w:rsid w:val="001434E9"/>
    <w:rsid w:val="00143710"/>
    <w:rsid w:val="00143C86"/>
    <w:rsid w:val="001458A4"/>
    <w:rsid w:val="001504AB"/>
    <w:rsid w:val="00153425"/>
    <w:rsid w:val="00153A16"/>
    <w:rsid w:val="0015411D"/>
    <w:rsid w:val="001558B0"/>
    <w:rsid w:val="00155BF9"/>
    <w:rsid w:val="00167CA9"/>
    <w:rsid w:val="00167EA1"/>
    <w:rsid w:val="00171591"/>
    <w:rsid w:val="00176D2D"/>
    <w:rsid w:val="001806A3"/>
    <w:rsid w:val="00181658"/>
    <w:rsid w:val="00182285"/>
    <w:rsid w:val="001825B2"/>
    <w:rsid w:val="0019384C"/>
    <w:rsid w:val="0019441F"/>
    <w:rsid w:val="001A2DEC"/>
    <w:rsid w:val="001A3906"/>
    <w:rsid w:val="001B04FD"/>
    <w:rsid w:val="001B23E4"/>
    <w:rsid w:val="001B3BC9"/>
    <w:rsid w:val="001B4200"/>
    <w:rsid w:val="001B47DD"/>
    <w:rsid w:val="001B70F5"/>
    <w:rsid w:val="001C3CD0"/>
    <w:rsid w:val="001C62A2"/>
    <w:rsid w:val="001C681E"/>
    <w:rsid w:val="001C7453"/>
    <w:rsid w:val="001C76F7"/>
    <w:rsid w:val="001D3D9C"/>
    <w:rsid w:val="001D6455"/>
    <w:rsid w:val="001E2753"/>
    <w:rsid w:val="001E308C"/>
    <w:rsid w:val="001E47F7"/>
    <w:rsid w:val="001F0641"/>
    <w:rsid w:val="001F120E"/>
    <w:rsid w:val="001F270E"/>
    <w:rsid w:val="001F3258"/>
    <w:rsid w:val="001F7A77"/>
    <w:rsid w:val="00200360"/>
    <w:rsid w:val="002037D5"/>
    <w:rsid w:val="00204F4C"/>
    <w:rsid w:val="00206D74"/>
    <w:rsid w:val="00211540"/>
    <w:rsid w:val="00215361"/>
    <w:rsid w:val="0022589B"/>
    <w:rsid w:val="002266A0"/>
    <w:rsid w:val="002312BC"/>
    <w:rsid w:val="002315D2"/>
    <w:rsid w:val="00235072"/>
    <w:rsid w:val="002362F4"/>
    <w:rsid w:val="00236E6C"/>
    <w:rsid w:val="002371D8"/>
    <w:rsid w:val="00237CC4"/>
    <w:rsid w:val="002405E7"/>
    <w:rsid w:val="00241B31"/>
    <w:rsid w:val="00245F18"/>
    <w:rsid w:val="0025105A"/>
    <w:rsid w:val="0025481F"/>
    <w:rsid w:val="00254B0D"/>
    <w:rsid w:val="00255741"/>
    <w:rsid w:val="00257360"/>
    <w:rsid w:val="00261322"/>
    <w:rsid w:val="002624A3"/>
    <w:rsid w:val="00265F60"/>
    <w:rsid w:val="00266101"/>
    <w:rsid w:val="00267E7C"/>
    <w:rsid w:val="00270A7F"/>
    <w:rsid w:val="00272090"/>
    <w:rsid w:val="00272A2F"/>
    <w:rsid w:val="0027660F"/>
    <w:rsid w:val="00276E52"/>
    <w:rsid w:val="00281881"/>
    <w:rsid w:val="00282304"/>
    <w:rsid w:val="002851BF"/>
    <w:rsid w:val="00294882"/>
    <w:rsid w:val="00297CD7"/>
    <w:rsid w:val="002A07B4"/>
    <w:rsid w:val="002A1910"/>
    <w:rsid w:val="002A197E"/>
    <w:rsid w:val="002A51B7"/>
    <w:rsid w:val="002B2BED"/>
    <w:rsid w:val="002C0E76"/>
    <w:rsid w:val="002C1360"/>
    <w:rsid w:val="002C5363"/>
    <w:rsid w:val="002C6141"/>
    <w:rsid w:val="002D1C34"/>
    <w:rsid w:val="002D23FE"/>
    <w:rsid w:val="002D4723"/>
    <w:rsid w:val="002D57EC"/>
    <w:rsid w:val="002E178B"/>
    <w:rsid w:val="002E1DED"/>
    <w:rsid w:val="002E519C"/>
    <w:rsid w:val="002E5CD0"/>
    <w:rsid w:val="002E7492"/>
    <w:rsid w:val="002F3618"/>
    <w:rsid w:val="002F57E5"/>
    <w:rsid w:val="003004A8"/>
    <w:rsid w:val="00300A09"/>
    <w:rsid w:val="00301D80"/>
    <w:rsid w:val="00302F31"/>
    <w:rsid w:val="00312222"/>
    <w:rsid w:val="00316F09"/>
    <w:rsid w:val="00317A43"/>
    <w:rsid w:val="0032022A"/>
    <w:rsid w:val="003236FC"/>
    <w:rsid w:val="003242C0"/>
    <w:rsid w:val="00325AEF"/>
    <w:rsid w:val="003264F0"/>
    <w:rsid w:val="00326CB2"/>
    <w:rsid w:val="00327F1B"/>
    <w:rsid w:val="00330450"/>
    <w:rsid w:val="00334D71"/>
    <w:rsid w:val="00335DC1"/>
    <w:rsid w:val="00341B30"/>
    <w:rsid w:val="00342840"/>
    <w:rsid w:val="00342D81"/>
    <w:rsid w:val="00342F26"/>
    <w:rsid w:val="0034492A"/>
    <w:rsid w:val="00346D77"/>
    <w:rsid w:val="00347188"/>
    <w:rsid w:val="00353264"/>
    <w:rsid w:val="00355648"/>
    <w:rsid w:val="00357936"/>
    <w:rsid w:val="00361680"/>
    <w:rsid w:val="00364EE3"/>
    <w:rsid w:val="003656B9"/>
    <w:rsid w:val="00367793"/>
    <w:rsid w:val="00375BDE"/>
    <w:rsid w:val="00376D2A"/>
    <w:rsid w:val="0038254E"/>
    <w:rsid w:val="00383756"/>
    <w:rsid w:val="00383ABE"/>
    <w:rsid w:val="0038418F"/>
    <w:rsid w:val="00391E32"/>
    <w:rsid w:val="0039575A"/>
    <w:rsid w:val="003A0C0A"/>
    <w:rsid w:val="003A40B2"/>
    <w:rsid w:val="003A4559"/>
    <w:rsid w:val="003A6712"/>
    <w:rsid w:val="003B7976"/>
    <w:rsid w:val="003C0510"/>
    <w:rsid w:val="003C0ACF"/>
    <w:rsid w:val="003C3A73"/>
    <w:rsid w:val="003D094D"/>
    <w:rsid w:val="003D2011"/>
    <w:rsid w:val="003D226C"/>
    <w:rsid w:val="003D2B08"/>
    <w:rsid w:val="003D3818"/>
    <w:rsid w:val="003D4A17"/>
    <w:rsid w:val="003D5A42"/>
    <w:rsid w:val="003E2171"/>
    <w:rsid w:val="003E470B"/>
    <w:rsid w:val="003F0943"/>
    <w:rsid w:val="003F2941"/>
    <w:rsid w:val="003F4913"/>
    <w:rsid w:val="00400B32"/>
    <w:rsid w:val="00401008"/>
    <w:rsid w:val="00402F07"/>
    <w:rsid w:val="00403C86"/>
    <w:rsid w:val="00405C6A"/>
    <w:rsid w:val="004071F1"/>
    <w:rsid w:val="00407A95"/>
    <w:rsid w:val="00407FFB"/>
    <w:rsid w:val="004114DC"/>
    <w:rsid w:val="004115C7"/>
    <w:rsid w:val="004117A3"/>
    <w:rsid w:val="00413898"/>
    <w:rsid w:val="00415028"/>
    <w:rsid w:val="004150B9"/>
    <w:rsid w:val="00415164"/>
    <w:rsid w:val="004167DD"/>
    <w:rsid w:val="004174C8"/>
    <w:rsid w:val="00430C4E"/>
    <w:rsid w:val="00440133"/>
    <w:rsid w:val="00447C86"/>
    <w:rsid w:val="00451B26"/>
    <w:rsid w:val="00452411"/>
    <w:rsid w:val="004530BF"/>
    <w:rsid w:val="00454136"/>
    <w:rsid w:val="00455A24"/>
    <w:rsid w:val="00457D0E"/>
    <w:rsid w:val="00460554"/>
    <w:rsid w:val="004609D5"/>
    <w:rsid w:val="004627A6"/>
    <w:rsid w:val="0046285F"/>
    <w:rsid w:val="00462C08"/>
    <w:rsid w:val="00475010"/>
    <w:rsid w:val="0047663B"/>
    <w:rsid w:val="00480B32"/>
    <w:rsid w:val="00485E07"/>
    <w:rsid w:val="00487A3C"/>
    <w:rsid w:val="00487BE7"/>
    <w:rsid w:val="00490C13"/>
    <w:rsid w:val="00491228"/>
    <w:rsid w:val="00492126"/>
    <w:rsid w:val="00492869"/>
    <w:rsid w:val="00493842"/>
    <w:rsid w:val="00495129"/>
    <w:rsid w:val="00495C36"/>
    <w:rsid w:val="004A17A7"/>
    <w:rsid w:val="004A30A2"/>
    <w:rsid w:val="004A5438"/>
    <w:rsid w:val="004A54AB"/>
    <w:rsid w:val="004A6F7D"/>
    <w:rsid w:val="004B2299"/>
    <w:rsid w:val="004B4A7A"/>
    <w:rsid w:val="004B56D4"/>
    <w:rsid w:val="004B6E4A"/>
    <w:rsid w:val="004C0AD3"/>
    <w:rsid w:val="004C2A8C"/>
    <w:rsid w:val="004C54A1"/>
    <w:rsid w:val="004C71E0"/>
    <w:rsid w:val="004E0A15"/>
    <w:rsid w:val="004E2FEB"/>
    <w:rsid w:val="004E4883"/>
    <w:rsid w:val="004E65DB"/>
    <w:rsid w:val="004F0CB4"/>
    <w:rsid w:val="004F26C3"/>
    <w:rsid w:val="004F2E86"/>
    <w:rsid w:val="004F5BC2"/>
    <w:rsid w:val="004F61C4"/>
    <w:rsid w:val="004F7C51"/>
    <w:rsid w:val="00502846"/>
    <w:rsid w:val="00510149"/>
    <w:rsid w:val="00510943"/>
    <w:rsid w:val="00512F53"/>
    <w:rsid w:val="00516A50"/>
    <w:rsid w:val="00516B0A"/>
    <w:rsid w:val="005206F3"/>
    <w:rsid w:val="0052511A"/>
    <w:rsid w:val="005321A9"/>
    <w:rsid w:val="00533D93"/>
    <w:rsid w:val="00542420"/>
    <w:rsid w:val="0054318F"/>
    <w:rsid w:val="00544385"/>
    <w:rsid w:val="00550398"/>
    <w:rsid w:val="00550D0D"/>
    <w:rsid w:val="005512E6"/>
    <w:rsid w:val="005569F9"/>
    <w:rsid w:val="00557BC1"/>
    <w:rsid w:val="00560B3E"/>
    <w:rsid w:val="00560D4E"/>
    <w:rsid w:val="005635A7"/>
    <w:rsid w:val="00563AFD"/>
    <w:rsid w:val="005668D7"/>
    <w:rsid w:val="005673B4"/>
    <w:rsid w:val="005679CC"/>
    <w:rsid w:val="005708C5"/>
    <w:rsid w:val="00570CD1"/>
    <w:rsid w:val="00572421"/>
    <w:rsid w:val="0057499A"/>
    <w:rsid w:val="00585F3F"/>
    <w:rsid w:val="0058605A"/>
    <w:rsid w:val="005913C9"/>
    <w:rsid w:val="00591A08"/>
    <w:rsid w:val="00592DBF"/>
    <w:rsid w:val="00594CA7"/>
    <w:rsid w:val="00594D8A"/>
    <w:rsid w:val="00595026"/>
    <w:rsid w:val="00595783"/>
    <w:rsid w:val="00596F8D"/>
    <w:rsid w:val="005A46A5"/>
    <w:rsid w:val="005A7DB0"/>
    <w:rsid w:val="005B02BF"/>
    <w:rsid w:val="005B0318"/>
    <w:rsid w:val="005B4A4C"/>
    <w:rsid w:val="005C0E58"/>
    <w:rsid w:val="005C2016"/>
    <w:rsid w:val="005C344F"/>
    <w:rsid w:val="005C5059"/>
    <w:rsid w:val="005C6D36"/>
    <w:rsid w:val="005C78DA"/>
    <w:rsid w:val="005D13E2"/>
    <w:rsid w:val="005D5177"/>
    <w:rsid w:val="005D6CA3"/>
    <w:rsid w:val="005E007C"/>
    <w:rsid w:val="005E00D5"/>
    <w:rsid w:val="005E09AA"/>
    <w:rsid w:val="005E4DA3"/>
    <w:rsid w:val="005F0553"/>
    <w:rsid w:val="005F2FE5"/>
    <w:rsid w:val="005F3ABE"/>
    <w:rsid w:val="005F649A"/>
    <w:rsid w:val="005F6F8C"/>
    <w:rsid w:val="00600469"/>
    <w:rsid w:val="0060146A"/>
    <w:rsid w:val="006027D1"/>
    <w:rsid w:val="00603DAD"/>
    <w:rsid w:val="0060613B"/>
    <w:rsid w:val="006067DD"/>
    <w:rsid w:val="006069A8"/>
    <w:rsid w:val="00606C89"/>
    <w:rsid w:val="006076B1"/>
    <w:rsid w:val="006109D6"/>
    <w:rsid w:val="0061117C"/>
    <w:rsid w:val="006116FD"/>
    <w:rsid w:val="006137BC"/>
    <w:rsid w:val="0061602C"/>
    <w:rsid w:val="0061713C"/>
    <w:rsid w:val="00621C00"/>
    <w:rsid w:val="0062684E"/>
    <w:rsid w:val="00626C6F"/>
    <w:rsid w:val="00631284"/>
    <w:rsid w:val="006352E7"/>
    <w:rsid w:val="00643E69"/>
    <w:rsid w:val="006441B4"/>
    <w:rsid w:val="00644DCA"/>
    <w:rsid w:val="006567FD"/>
    <w:rsid w:val="00657281"/>
    <w:rsid w:val="00657F3B"/>
    <w:rsid w:val="00663DB3"/>
    <w:rsid w:val="00664854"/>
    <w:rsid w:val="00667419"/>
    <w:rsid w:val="00671B8B"/>
    <w:rsid w:val="006730D6"/>
    <w:rsid w:val="006731BA"/>
    <w:rsid w:val="0067323F"/>
    <w:rsid w:val="00673C4C"/>
    <w:rsid w:val="006750C6"/>
    <w:rsid w:val="006752CC"/>
    <w:rsid w:val="006803A1"/>
    <w:rsid w:val="00681D09"/>
    <w:rsid w:val="00682AC8"/>
    <w:rsid w:val="00682D0D"/>
    <w:rsid w:val="006840C5"/>
    <w:rsid w:val="006852C2"/>
    <w:rsid w:val="0068775C"/>
    <w:rsid w:val="00691C6C"/>
    <w:rsid w:val="00691FBF"/>
    <w:rsid w:val="00692D05"/>
    <w:rsid w:val="006939FF"/>
    <w:rsid w:val="00695DD7"/>
    <w:rsid w:val="006A2BB8"/>
    <w:rsid w:val="006A6EB8"/>
    <w:rsid w:val="006B0246"/>
    <w:rsid w:val="006B0C73"/>
    <w:rsid w:val="006B24FD"/>
    <w:rsid w:val="006B7530"/>
    <w:rsid w:val="006C4316"/>
    <w:rsid w:val="006D129B"/>
    <w:rsid w:val="006D2F78"/>
    <w:rsid w:val="006E008B"/>
    <w:rsid w:val="006E0254"/>
    <w:rsid w:val="006E2607"/>
    <w:rsid w:val="006E5878"/>
    <w:rsid w:val="006F03E3"/>
    <w:rsid w:val="006F2323"/>
    <w:rsid w:val="00704376"/>
    <w:rsid w:val="0070665E"/>
    <w:rsid w:val="00706BEA"/>
    <w:rsid w:val="00707EF7"/>
    <w:rsid w:val="00711064"/>
    <w:rsid w:val="0071250B"/>
    <w:rsid w:val="00720B52"/>
    <w:rsid w:val="0072177D"/>
    <w:rsid w:val="007242E1"/>
    <w:rsid w:val="007246B1"/>
    <w:rsid w:val="00726872"/>
    <w:rsid w:val="007326D9"/>
    <w:rsid w:val="00732D9C"/>
    <w:rsid w:val="0073392C"/>
    <w:rsid w:val="00733CB1"/>
    <w:rsid w:val="007362E1"/>
    <w:rsid w:val="0074093E"/>
    <w:rsid w:val="00740B88"/>
    <w:rsid w:val="00744DBF"/>
    <w:rsid w:val="007455C9"/>
    <w:rsid w:val="007475EF"/>
    <w:rsid w:val="00752F64"/>
    <w:rsid w:val="00753234"/>
    <w:rsid w:val="00753386"/>
    <w:rsid w:val="00755FA3"/>
    <w:rsid w:val="00761DFA"/>
    <w:rsid w:val="00765D10"/>
    <w:rsid w:val="00770588"/>
    <w:rsid w:val="0077214B"/>
    <w:rsid w:val="00773798"/>
    <w:rsid w:val="0077404A"/>
    <w:rsid w:val="0077702D"/>
    <w:rsid w:val="0078012E"/>
    <w:rsid w:val="007844AE"/>
    <w:rsid w:val="00787982"/>
    <w:rsid w:val="0079021B"/>
    <w:rsid w:val="007902C4"/>
    <w:rsid w:val="0079037B"/>
    <w:rsid w:val="007923BA"/>
    <w:rsid w:val="0079798A"/>
    <w:rsid w:val="007A26CD"/>
    <w:rsid w:val="007A3A33"/>
    <w:rsid w:val="007A3D78"/>
    <w:rsid w:val="007A3E76"/>
    <w:rsid w:val="007B1CA5"/>
    <w:rsid w:val="007B2669"/>
    <w:rsid w:val="007B35C7"/>
    <w:rsid w:val="007B5334"/>
    <w:rsid w:val="007B6E4B"/>
    <w:rsid w:val="007C162A"/>
    <w:rsid w:val="007C6E19"/>
    <w:rsid w:val="007D1631"/>
    <w:rsid w:val="007D6CC0"/>
    <w:rsid w:val="007E0754"/>
    <w:rsid w:val="007E1673"/>
    <w:rsid w:val="007E1EDD"/>
    <w:rsid w:val="007E76A9"/>
    <w:rsid w:val="007F2BB3"/>
    <w:rsid w:val="007F2CA4"/>
    <w:rsid w:val="007F3291"/>
    <w:rsid w:val="007F36C4"/>
    <w:rsid w:val="007F4753"/>
    <w:rsid w:val="007F64BA"/>
    <w:rsid w:val="008015AC"/>
    <w:rsid w:val="00802539"/>
    <w:rsid w:val="00802B88"/>
    <w:rsid w:val="0080592B"/>
    <w:rsid w:val="008111D5"/>
    <w:rsid w:val="008111EF"/>
    <w:rsid w:val="00813A8F"/>
    <w:rsid w:val="008143D6"/>
    <w:rsid w:val="00815DC0"/>
    <w:rsid w:val="00822A1A"/>
    <w:rsid w:val="00824BF3"/>
    <w:rsid w:val="00831368"/>
    <w:rsid w:val="008320B9"/>
    <w:rsid w:val="00833C76"/>
    <w:rsid w:val="008411CB"/>
    <w:rsid w:val="00842D28"/>
    <w:rsid w:val="00842EE0"/>
    <w:rsid w:val="00844CDB"/>
    <w:rsid w:val="008455A1"/>
    <w:rsid w:val="00854301"/>
    <w:rsid w:val="008543D5"/>
    <w:rsid w:val="00857143"/>
    <w:rsid w:val="00857F5C"/>
    <w:rsid w:val="00862C91"/>
    <w:rsid w:val="00862F71"/>
    <w:rsid w:val="00863E4F"/>
    <w:rsid w:val="008647C2"/>
    <w:rsid w:val="00865120"/>
    <w:rsid w:val="008658AB"/>
    <w:rsid w:val="008662E1"/>
    <w:rsid w:val="008670E9"/>
    <w:rsid w:val="00867EE4"/>
    <w:rsid w:val="00871600"/>
    <w:rsid w:val="00875407"/>
    <w:rsid w:val="00880E7F"/>
    <w:rsid w:val="00884424"/>
    <w:rsid w:val="00885D8F"/>
    <w:rsid w:val="00896738"/>
    <w:rsid w:val="0089687A"/>
    <w:rsid w:val="008A1ADB"/>
    <w:rsid w:val="008A7D70"/>
    <w:rsid w:val="008B1091"/>
    <w:rsid w:val="008B5319"/>
    <w:rsid w:val="008B53AD"/>
    <w:rsid w:val="008C0555"/>
    <w:rsid w:val="008C26CB"/>
    <w:rsid w:val="008C4369"/>
    <w:rsid w:val="008C7278"/>
    <w:rsid w:val="008D3D5F"/>
    <w:rsid w:val="008E0335"/>
    <w:rsid w:val="008E18F9"/>
    <w:rsid w:val="008E31DE"/>
    <w:rsid w:val="008E34F1"/>
    <w:rsid w:val="008E7530"/>
    <w:rsid w:val="008E7C8A"/>
    <w:rsid w:val="008F0A39"/>
    <w:rsid w:val="008F4303"/>
    <w:rsid w:val="008F4DE3"/>
    <w:rsid w:val="00900C80"/>
    <w:rsid w:val="00901EEE"/>
    <w:rsid w:val="00906B59"/>
    <w:rsid w:val="009107F1"/>
    <w:rsid w:val="009115F3"/>
    <w:rsid w:val="0091249A"/>
    <w:rsid w:val="009215E6"/>
    <w:rsid w:val="0092566A"/>
    <w:rsid w:val="0092589F"/>
    <w:rsid w:val="00925E71"/>
    <w:rsid w:val="00934DDB"/>
    <w:rsid w:val="00937987"/>
    <w:rsid w:val="00944218"/>
    <w:rsid w:val="009450F0"/>
    <w:rsid w:val="009466A0"/>
    <w:rsid w:val="00946B98"/>
    <w:rsid w:val="0095246C"/>
    <w:rsid w:val="00952846"/>
    <w:rsid w:val="00953C41"/>
    <w:rsid w:val="0095498F"/>
    <w:rsid w:val="0095537F"/>
    <w:rsid w:val="009573C6"/>
    <w:rsid w:val="0095787F"/>
    <w:rsid w:val="009609A1"/>
    <w:rsid w:val="00971649"/>
    <w:rsid w:val="0097357E"/>
    <w:rsid w:val="009736DA"/>
    <w:rsid w:val="009759E4"/>
    <w:rsid w:val="00976002"/>
    <w:rsid w:val="00977D5F"/>
    <w:rsid w:val="00981B99"/>
    <w:rsid w:val="009822A5"/>
    <w:rsid w:val="009848A7"/>
    <w:rsid w:val="009852AD"/>
    <w:rsid w:val="00995A8F"/>
    <w:rsid w:val="009A0153"/>
    <w:rsid w:val="009A0973"/>
    <w:rsid w:val="009A24FB"/>
    <w:rsid w:val="009A2BFD"/>
    <w:rsid w:val="009A4858"/>
    <w:rsid w:val="009A5669"/>
    <w:rsid w:val="009A655D"/>
    <w:rsid w:val="009A7884"/>
    <w:rsid w:val="009B2F5D"/>
    <w:rsid w:val="009B51CD"/>
    <w:rsid w:val="009B557D"/>
    <w:rsid w:val="009C0C7B"/>
    <w:rsid w:val="009C1EE3"/>
    <w:rsid w:val="009C757E"/>
    <w:rsid w:val="009D236D"/>
    <w:rsid w:val="009D2987"/>
    <w:rsid w:val="009D5557"/>
    <w:rsid w:val="009D57AB"/>
    <w:rsid w:val="009D5DD1"/>
    <w:rsid w:val="009E105B"/>
    <w:rsid w:val="009E17FD"/>
    <w:rsid w:val="009E7375"/>
    <w:rsid w:val="009E7A07"/>
    <w:rsid w:val="009F0235"/>
    <w:rsid w:val="009F202D"/>
    <w:rsid w:val="009F5451"/>
    <w:rsid w:val="009F6850"/>
    <w:rsid w:val="00A037DF"/>
    <w:rsid w:val="00A060A9"/>
    <w:rsid w:val="00A06FC8"/>
    <w:rsid w:val="00A10306"/>
    <w:rsid w:val="00A14F27"/>
    <w:rsid w:val="00A160F7"/>
    <w:rsid w:val="00A207CE"/>
    <w:rsid w:val="00A2152A"/>
    <w:rsid w:val="00A219A6"/>
    <w:rsid w:val="00A21E43"/>
    <w:rsid w:val="00A24156"/>
    <w:rsid w:val="00A26951"/>
    <w:rsid w:val="00A27A30"/>
    <w:rsid w:val="00A306DF"/>
    <w:rsid w:val="00A317D6"/>
    <w:rsid w:val="00A341DA"/>
    <w:rsid w:val="00A362E3"/>
    <w:rsid w:val="00A37452"/>
    <w:rsid w:val="00A518F3"/>
    <w:rsid w:val="00A5203F"/>
    <w:rsid w:val="00A557F9"/>
    <w:rsid w:val="00A57DF8"/>
    <w:rsid w:val="00A63DC8"/>
    <w:rsid w:val="00A64EC2"/>
    <w:rsid w:val="00A654FD"/>
    <w:rsid w:val="00A65B16"/>
    <w:rsid w:val="00A66174"/>
    <w:rsid w:val="00A802C2"/>
    <w:rsid w:val="00A81D80"/>
    <w:rsid w:val="00A86EDD"/>
    <w:rsid w:val="00A91093"/>
    <w:rsid w:val="00A92FFF"/>
    <w:rsid w:val="00A975E1"/>
    <w:rsid w:val="00AA2D8D"/>
    <w:rsid w:val="00AA33CC"/>
    <w:rsid w:val="00AA3B1E"/>
    <w:rsid w:val="00AA5673"/>
    <w:rsid w:val="00AA5F64"/>
    <w:rsid w:val="00AB49E5"/>
    <w:rsid w:val="00AB4EA5"/>
    <w:rsid w:val="00AC39A5"/>
    <w:rsid w:val="00AC49BC"/>
    <w:rsid w:val="00AC63C9"/>
    <w:rsid w:val="00AC6DE4"/>
    <w:rsid w:val="00AD0894"/>
    <w:rsid w:val="00AD4762"/>
    <w:rsid w:val="00AD49AB"/>
    <w:rsid w:val="00AD52E9"/>
    <w:rsid w:val="00AD6A47"/>
    <w:rsid w:val="00AE001C"/>
    <w:rsid w:val="00AE0F28"/>
    <w:rsid w:val="00AE5125"/>
    <w:rsid w:val="00AF2744"/>
    <w:rsid w:val="00AF3F51"/>
    <w:rsid w:val="00B027C1"/>
    <w:rsid w:val="00B0349B"/>
    <w:rsid w:val="00B070F1"/>
    <w:rsid w:val="00B16039"/>
    <w:rsid w:val="00B17CC9"/>
    <w:rsid w:val="00B200FF"/>
    <w:rsid w:val="00B217DF"/>
    <w:rsid w:val="00B21816"/>
    <w:rsid w:val="00B2411B"/>
    <w:rsid w:val="00B245D7"/>
    <w:rsid w:val="00B31E2A"/>
    <w:rsid w:val="00B34F49"/>
    <w:rsid w:val="00B369A8"/>
    <w:rsid w:val="00B4570B"/>
    <w:rsid w:val="00B47C39"/>
    <w:rsid w:val="00B5087C"/>
    <w:rsid w:val="00B53E85"/>
    <w:rsid w:val="00B62163"/>
    <w:rsid w:val="00B628B5"/>
    <w:rsid w:val="00B673BE"/>
    <w:rsid w:val="00B73476"/>
    <w:rsid w:val="00B73A55"/>
    <w:rsid w:val="00B82F2F"/>
    <w:rsid w:val="00B839B1"/>
    <w:rsid w:val="00B845D5"/>
    <w:rsid w:val="00B846BE"/>
    <w:rsid w:val="00B84F10"/>
    <w:rsid w:val="00B86379"/>
    <w:rsid w:val="00B86C03"/>
    <w:rsid w:val="00B90180"/>
    <w:rsid w:val="00B9106C"/>
    <w:rsid w:val="00B93150"/>
    <w:rsid w:val="00B95968"/>
    <w:rsid w:val="00B96891"/>
    <w:rsid w:val="00B97F5A"/>
    <w:rsid w:val="00BA08BA"/>
    <w:rsid w:val="00BA08E8"/>
    <w:rsid w:val="00BA171B"/>
    <w:rsid w:val="00BA6859"/>
    <w:rsid w:val="00BA6AD6"/>
    <w:rsid w:val="00BA75B5"/>
    <w:rsid w:val="00BB3CE9"/>
    <w:rsid w:val="00BB64D3"/>
    <w:rsid w:val="00BB7DE9"/>
    <w:rsid w:val="00BC2A16"/>
    <w:rsid w:val="00BC5F4F"/>
    <w:rsid w:val="00BC6BB3"/>
    <w:rsid w:val="00BD09CF"/>
    <w:rsid w:val="00BD6631"/>
    <w:rsid w:val="00BD68DE"/>
    <w:rsid w:val="00BE180F"/>
    <w:rsid w:val="00BE40BE"/>
    <w:rsid w:val="00BE4F39"/>
    <w:rsid w:val="00BF1B32"/>
    <w:rsid w:val="00BF3DF6"/>
    <w:rsid w:val="00BF6191"/>
    <w:rsid w:val="00BF69F2"/>
    <w:rsid w:val="00BF6C16"/>
    <w:rsid w:val="00C02122"/>
    <w:rsid w:val="00C03BBB"/>
    <w:rsid w:val="00C07484"/>
    <w:rsid w:val="00C16061"/>
    <w:rsid w:val="00C23F34"/>
    <w:rsid w:val="00C24572"/>
    <w:rsid w:val="00C26F0A"/>
    <w:rsid w:val="00C2786E"/>
    <w:rsid w:val="00C27FB2"/>
    <w:rsid w:val="00C32467"/>
    <w:rsid w:val="00C32D57"/>
    <w:rsid w:val="00C33624"/>
    <w:rsid w:val="00C3494F"/>
    <w:rsid w:val="00C410CD"/>
    <w:rsid w:val="00C42EBD"/>
    <w:rsid w:val="00C454CD"/>
    <w:rsid w:val="00C46B28"/>
    <w:rsid w:val="00C4783A"/>
    <w:rsid w:val="00C57891"/>
    <w:rsid w:val="00C61171"/>
    <w:rsid w:val="00C6667D"/>
    <w:rsid w:val="00C701F1"/>
    <w:rsid w:val="00C71C3B"/>
    <w:rsid w:val="00C72AAF"/>
    <w:rsid w:val="00C73553"/>
    <w:rsid w:val="00C7589C"/>
    <w:rsid w:val="00C77032"/>
    <w:rsid w:val="00C80959"/>
    <w:rsid w:val="00C80BF6"/>
    <w:rsid w:val="00C82905"/>
    <w:rsid w:val="00C84598"/>
    <w:rsid w:val="00C854BE"/>
    <w:rsid w:val="00C86F69"/>
    <w:rsid w:val="00C871C7"/>
    <w:rsid w:val="00C91E4F"/>
    <w:rsid w:val="00C922DB"/>
    <w:rsid w:val="00C925F9"/>
    <w:rsid w:val="00C92FA6"/>
    <w:rsid w:val="00C94273"/>
    <w:rsid w:val="00C9462E"/>
    <w:rsid w:val="00C94B35"/>
    <w:rsid w:val="00C963B3"/>
    <w:rsid w:val="00C96C5A"/>
    <w:rsid w:val="00C976A6"/>
    <w:rsid w:val="00CA01D9"/>
    <w:rsid w:val="00CA0A12"/>
    <w:rsid w:val="00CA2F5B"/>
    <w:rsid w:val="00CA3FDE"/>
    <w:rsid w:val="00CB05EE"/>
    <w:rsid w:val="00CB2C2F"/>
    <w:rsid w:val="00CB6C66"/>
    <w:rsid w:val="00CC36E9"/>
    <w:rsid w:val="00CC4888"/>
    <w:rsid w:val="00CC6861"/>
    <w:rsid w:val="00CC6D77"/>
    <w:rsid w:val="00CD09DA"/>
    <w:rsid w:val="00CD3A1A"/>
    <w:rsid w:val="00CD4684"/>
    <w:rsid w:val="00CE3CD6"/>
    <w:rsid w:val="00CE5698"/>
    <w:rsid w:val="00CE6447"/>
    <w:rsid w:val="00CE72FB"/>
    <w:rsid w:val="00CF1EE5"/>
    <w:rsid w:val="00CF5447"/>
    <w:rsid w:val="00D01B33"/>
    <w:rsid w:val="00D01EB7"/>
    <w:rsid w:val="00D050B1"/>
    <w:rsid w:val="00D115CF"/>
    <w:rsid w:val="00D134DB"/>
    <w:rsid w:val="00D14C7E"/>
    <w:rsid w:val="00D151F1"/>
    <w:rsid w:val="00D21ABE"/>
    <w:rsid w:val="00D233CF"/>
    <w:rsid w:val="00D24AC1"/>
    <w:rsid w:val="00D24F8F"/>
    <w:rsid w:val="00D25DE8"/>
    <w:rsid w:val="00D26E25"/>
    <w:rsid w:val="00D32696"/>
    <w:rsid w:val="00D3567B"/>
    <w:rsid w:val="00D37328"/>
    <w:rsid w:val="00D44611"/>
    <w:rsid w:val="00D52EE6"/>
    <w:rsid w:val="00D543DF"/>
    <w:rsid w:val="00D570C7"/>
    <w:rsid w:val="00D60281"/>
    <w:rsid w:val="00D61AE7"/>
    <w:rsid w:val="00D65AD8"/>
    <w:rsid w:val="00D72124"/>
    <w:rsid w:val="00D72985"/>
    <w:rsid w:val="00D72D5A"/>
    <w:rsid w:val="00D74182"/>
    <w:rsid w:val="00D75EDD"/>
    <w:rsid w:val="00D80285"/>
    <w:rsid w:val="00D8372B"/>
    <w:rsid w:val="00D83A31"/>
    <w:rsid w:val="00D84611"/>
    <w:rsid w:val="00D86A7E"/>
    <w:rsid w:val="00D906A2"/>
    <w:rsid w:val="00D945E1"/>
    <w:rsid w:val="00D94DBF"/>
    <w:rsid w:val="00D95CE9"/>
    <w:rsid w:val="00DA0086"/>
    <w:rsid w:val="00DA074A"/>
    <w:rsid w:val="00DA30E8"/>
    <w:rsid w:val="00DA3F44"/>
    <w:rsid w:val="00DA54C2"/>
    <w:rsid w:val="00DA7166"/>
    <w:rsid w:val="00DB0A6B"/>
    <w:rsid w:val="00DB17E3"/>
    <w:rsid w:val="00DB1952"/>
    <w:rsid w:val="00DB218E"/>
    <w:rsid w:val="00DC2A83"/>
    <w:rsid w:val="00DC4A26"/>
    <w:rsid w:val="00DC5449"/>
    <w:rsid w:val="00DD0EBA"/>
    <w:rsid w:val="00DD3FAB"/>
    <w:rsid w:val="00DD58DA"/>
    <w:rsid w:val="00DD65ED"/>
    <w:rsid w:val="00DD7EF4"/>
    <w:rsid w:val="00DE1773"/>
    <w:rsid w:val="00DE3D13"/>
    <w:rsid w:val="00DE7725"/>
    <w:rsid w:val="00DF1D4D"/>
    <w:rsid w:val="00DF3648"/>
    <w:rsid w:val="00DF3BCC"/>
    <w:rsid w:val="00DF6C84"/>
    <w:rsid w:val="00E009EC"/>
    <w:rsid w:val="00E02D69"/>
    <w:rsid w:val="00E032CE"/>
    <w:rsid w:val="00E07646"/>
    <w:rsid w:val="00E1040C"/>
    <w:rsid w:val="00E1193F"/>
    <w:rsid w:val="00E154A3"/>
    <w:rsid w:val="00E17AC9"/>
    <w:rsid w:val="00E17AFF"/>
    <w:rsid w:val="00E20815"/>
    <w:rsid w:val="00E25DB3"/>
    <w:rsid w:val="00E35386"/>
    <w:rsid w:val="00E45A2E"/>
    <w:rsid w:val="00E47010"/>
    <w:rsid w:val="00E5131F"/>
    <w:rsid w:val="00E52A33"/>
    <w:rsid w:val="00E542CF"/>
    <w:rsid w:val="00E60F4B"/>
    <w:rsid w:val="00E6287E"/>
    <w:rsid w:val="00E63C87"/>
    <w:rsid w:val="00E65989"/>
    <w:rsid w:val="00E71D98"/>
    <w:rsid w:val="00E71DA3"/>
    <w:rsid w:val="00E7214F"/>
    <w:rsid w:val="00E7274A"/>
    <w:rsid w:val="00E729DF"/>
    <w:rsid w:val="00E8721E"/>
    <w:rsid w:val="00E872BE"/>
    <w:rsid w:val="00E87FF9"/>
    <w:rsid w:val="00E9099F"/>
    <w:rsid w:val="00E929E5"/>
    <w:rsid w:val="00E92C30"/>
    <w:rsid w:val="00E97EDA"/>
    <w:rsid w:val="00EA60E4"/>
    <w:rsid w:val="00EB080F"/>
    <w:rsid w:val="00EB105C"/>
    <w:rsid w:val="00EB1534"/>
    <w:rsid w:val="00EC3243"/>
    <w:rsid w:val="00EC565E"/>
    <w:rsid w:val="00ED0100"/>
    <w:rsid w:val="00EE271D"/>
    <w:rsid w:val="00EE784C"/>
    <w:rsid w:val="00EF10E7"/>
    <w:rsid w:val="00EF2CCC"/>
    <w:rsid w:val="00EF3997"/>
    <w:rsid w:val="00EF39D4"/>
    <w:rsid w:val="00EF3C2E"/>
    <w:rsid w:val="00EF66A3"/>
    <w:rsid w:val="00F05D21"/>
    <w:rsid w:val="00F064D3"/>
    <w:rsid w:val="00F20A8D"/>
    <w:rsid w:val="00F21A8E"/>
    <w:rsid w:val="00F231D6"/>
    <w:rsid w:val="00F23950"/>
    <w:rsid w:val="00F25015"/>
    <w:rsid w:val="00F31891"/>
    <w:rsid w:val="00F33E6F"/>
    <w:rsid w:val="00F35CB4"/>
    <w:rsid w:val="00F41375"/>
    <w:rsid w:val="00F44B2B"/>
    <w:rsid w:val="00F464E0"/>
    <w:rsid w:val="00F50B17"/>
    <w:rsid w:val="00F51C53"/>
    <w:rsid w:val="00F522F4"/>
    <w:rsid w:val="00F56AF1"/>
    <w:rsid w:val="00F60649"/>
    <w:rsid w:val="00F67448"/>
    <w:rsid w:val="00F67A17"/>
    <w:rsid w:val="00F67A27"/>
    <w:rsid w:val="00F70D45"/>
    <w:rsid w:val="00F71603"/>
    <w:rsid w:val="00F8143E"/>
    <w:rsid w:val="00F81866"/>
    <w:rsid w:val="00F83C2C"/>
    <w:rsid w:val="00F83E8E"/>
    <w:rsid w:val="00F96166"/>
    <w:rsid w:val="00F966A4"/>
    <w:rsid w:val="00F96DC2"/>
    <w:rsid w:val="00F977F6"/>
    <w:rsid w:val="00FA0018"/>
    <w:rsid w:val="00FA20B7"/>
    <w:rsid w:val="00FA2306"/>
    <w:rsid w:val="00FA26D8"/>
    <w:rsid w:val="00FB1433"/>
    <w:rsid w:val="00FB29C2"/>
    <w:rsid w:val="00FB2E18"/>
    <w:rsid w:val="00FB4739"/>
    <w:rsid w:val="00FC22F0"/>
    <w:rsid w:val="00FC315B"/>
    <w:rsid w:val="00FC634E"/>
    <w:rsid w:val="00FC6E08"/>
    <w:rsid w:val="00FD104C"/>
    <w:rsid w:val="00FD3FCD"/>
    <w:rsid w:val="00FD5450"/>
    <w:rsid w:val="00FD593A"/>
    <w:rsid w:val="00FE2006"/>
    <w:rsid w:val="00FE2444"/>
    <w:rsid w:val="00FE52AE"/>
    <w:rsid w:val="00FE54FF"/>
    <w:rsid w:val="00FE5CFA"/>
    <w:rsid w:val="00FF4661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3"/>
  </w:style>
  <w:style w:type="paragraph" w:styleId="1">
    <w:name w:val="heading 1"/>
    <w:basedOn w:val="a"/>
    <w:link w:val="10"/>
    <w:uiPriority w:val="9"/>
    <w:qFormat/>
    <w:rsid w:val="007B6E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0B1"/>
  </w:style>
  <w:style w:type="paragraph" w:styleId="a6">
    <w:name w:val="footer"/>
    <w:basedOn w:val="a"/>
    <w:link w:val="a7"/>
    <w:uiPriority w:val="99"/>
    <w:unhideWhenUsed/>
    <w:rsid w:val="00D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B1"/>
  </w:style>
  <w:style w:type="paragraph" w:styleId="a8">
    <w:name w:val="Balloon Text"/>
    <w:basedOn w:val="a"/>
    <w:link w:val="a9"/>
    <w:uiPriority w:val="99"/>
    <w:semiHidden/>
    <w:unhideWhenUsed/>
    <w:rsid w:val="008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5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164"/>
    <w:pPr>
      <w:ind w:left="720"/>
    </w:pPr>
    <w:rPr>
      <w:rFonts w:eastAsia="Calibri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415164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5164"/>
    <w:rPr>
      <w:rFonts w:eastAsia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15164"/>
    <w:rPr>
      <w:vertAlign w:val="superscript"/>
    </w:rPr>
  </w:style>
  <w:style w:type="paragraph" w:customStyle="1" w:styleId="11">
    <w:name w:val="Абзац списка1"/>
    <w:basedOn w:val="a"/>
    <w:rsid w:val="00E6598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103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F716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25166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80253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f0">
    <w:name w:val="Strong"/>
    <w:uiPriority w:val="22"/>
    <w:qFormat/>
    <w:rsid w:val="008025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6E4B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59"/>
    <w:rsid w:val="007B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3"/>
  </w:style>
  <w:style w:type="paragraph" w:styleId="1">
    <w:name w:val="heading 1"/>
    <w:basedOn w:val="a"/>
    <w:link w:val="10"/>
    <w:uiPriority w:val="9"/>
    <w:qFormat/>
    <w:rsid w:val="007B6E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0B1"/>
  </w:style>
  <w:style w:type="paragraph" w:styleId="a6">
    <w:name w:val="footer"/>
    <w:basedOn w:val="a"/>
    <w:link w:val="a7"/>
    <w:uiPriority w:val="99"/>
    <w:unhideWhenUsed/>
    <w:rsid w:val="00D05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0B1"/>
  </w:style>
  <w:style w:type="paragraph" w:styleId="a8">
    <w:name w:val="Balloon Text"/>
    <w:basedOn w:val="a"/>
    <w:link w:val="a9"/>
    <w:uiPriority w:val="99"/>
    <w:semiHidden/>
    <w:unhideWhenUsed/>
    <w:rsid w:val="008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5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164"/>
    <w:pPr>
      <w:ind w:left="720"/>
    </w:pPr>
    <w:rPr>
      <w:rFonts w:eastAsia="Calibri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415164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15164"/>
    <w:rPr>
      <w:rFonts w:eastAsia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415164"/>
    <w:rPr>
      <w:vertAlign w:val="superscript"/>
    </w:rPr>
  </w:style>
  <w:style w:type="paragraph" w:customStyle="1" w:styleId="11">
    <w:name w:val="Абзац списка1"/>
    <w:basedOn w:val="a"/>
    <w:rsid w:val="00E6598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103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F716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25166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80253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f0">
    <w:name w:val="Strong"/>
    <w:uiPriority w:val="22"/>
    <w:qFormat/>
    <w:rsid w:val="008025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6E4B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f1">
    <w:name w:val="Table Grid"/>
    <w:basedOn w:val="a1"/>
    <w:uiPriority w:val="59"/>
    <w:rsid w:val="007B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07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va44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13802</Words>
  <Characters>78673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2017-11-03T15:35:00Z</dcterms:created>
  <dcterms:modified xsi:type="dcterms:W3CDTF">2017-11-03T15:35:00Z</dcterms:modified>
</cp:coreProperties>
</file>