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0A63" w:rsidRDefault="008103E3" w:rsidP="00CA6DE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52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</w:t>
      </w:r>
      <w:r w:rsidR="00083C24" w:rsidRPr="00B552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</w:t>
      </w:r>
      <w:r w:rsidR="00083C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</w:t>
      </w:r>
      <w:r w:rsidRPr="00B552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внедрению </w:t>
      </w:r>
      <w:r w:rsidR="00083C24" w:rsidRPr="00B552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моделей формиров</w:t>
      </w:r>
      <w:r w:rsidR="00BE3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ания и оценки общих компетенций</w:t>
      </w:r>
      <w:r w:rsidR="00BE32CB" w:rsidRPr="00BE3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552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 в соответствии с ФГОС СПО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9702614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3C24" w:rsidRDefault="00083C24" w:rsidP="00083C24">
          <w:pPr>
            <w:pStyle w:val="af3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83C24" w:rsidRDefault="00083C24">
          <w:pPr>
            <w:rPr>
              <w:rFonts w:ascii="Times New Roman" w:eastAsiaTheme="majorEastAsia" w:hAnsi="Times New Roman" w:cs="Times New Roman"/>
              <w:color w:val="2E74B5" w:themeColor="accent1" w:themeShade="BF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67FD9" w:rsidRPr="00083C24" w:rsidRDefault="00067FD9" w:rsidP="00083C24">
          <w:pPr>
            <w:pStyle w:val="af3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83C2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lastRenderedPageBreak/>
            <w:t>Оглавление</w:t>
          </w:r>
          <w:bookmarkStart w:id="0" w:name="_GoBack"/>
          <w:bookmarkEnd w:id="0"/>
        </w:p>
        <w:p w:rsidR="005E4A97" w:rsidRPr="005E4A97" w:rsidRDefault="00067FD9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083C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83C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3C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18321" w:history="1">
            <w:r w:rsidR="005E4A97"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Введение</w:t>
            </w:r>
            <w:r w:rsidR="005E4A97"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5E4A97"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E4A97"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_Toc48218321 \h </w:instrText>
            </w:r>
            <w:r w:rsidR="005E4A97"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5E4A97"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E4A97"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5E4A97"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2" w:history="1">
            <w:r w:rsidRPr="005E4A97">
              <w:rPr>
                <w:rStyle w:val="a4"/>
                <w:rFonts w:ascii="Times New Roman" w:hAnsi="Times New Roman" w:cs="Times New Roman"/>
                <w:noProof/>
                <w:sz w:val="24"/>
              </w:rPr>
              <w:t>1. Общие положения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_Toc48218322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3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2. Общие компетенции в структуре ФГОС СПО и примерных основных образовательных программ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_Toc48218323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4" w:history="1">
            <w:r w:rsidRPr="005E4A97">
              <w:rPr>
                <w:rStyle w:val="a4"/>
                <w:rFonts w:ascii="Times New Roman" w:hAnsi="Times New Roman" w:cs="Times New Roman"/>
                <w:noProof/>
                <w:sz w:val="24"/>
              </w:rPr>
              <w:t>3. Общие компетенции как результаты среднего профессионального образования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_Toc48218324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5" w:history="1">
            <w:r w:rsidRPr="005E4A97">
              <w:rPr>
                <w:rStyle w:val="a4"/>
                <w:rFonts w:ascii="Times New Roman" w:hAnsi="Times New Roman" w:cs="Times New Roman"/>
                <w:noProof/>
                <w:sz w:val="24"/>
              </w:rPr>
              <w:t>4. Модели формирования общих компетенций в процессе реализации основных образовательных программ СПО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_Toc48218325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6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5. Организационно-управленческая модель, обеспечивающая внедрение моделей формирования и оценки общих компетенций при реализации основных профессиональных образовательных программ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_Toc48218326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7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6. Номенклатура применяемых технологий по формированию общих компетенций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_Toc48218327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8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7. Типовая модель для построения образовательных траекторий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_Toc48218328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25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29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8. Механизмы оценки общих компетенций, в том числе для проведения промежуточной и итоговой аттестации обучающихся по образовательным программам СПО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_Toc48218329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30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9. Перечень основных индикаторов и показателей эффективности внедрения моделей формирования и оценки общих компетенций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_Toc48218330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31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31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10. Требования к кадровым условиям реализации моделей формирования и оценки общих компетенций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_Toc48218331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31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E4A97" w:rsidRPr="005E4A97" w:rsidRDefault="005E4A97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8218332" w:history="1">
            <w:r w:rsidRPr="005E4A97">
              <w:rPr>
                <w:rStyle w:val="a4"/>
                <w:rFonts w:ascii="Times New Roman" w:eastAsia="Calibri" w:hAnsi="Times New Roman" w:cs="Times New Roman"/>
                <w:noProof/>
                <w:sz w:val="24"/>
              </w:rPr>
              <w:t>11. Типовые требования к зонированию и оснащению помещений для формирования общих компетенций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_Toc48218332 \h </w:instrTex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Pr="005E4A9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67FD9" w:rsidRPr="00083C24" w:rsidRDefault="00067FD9" w:rsidP="00083C24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83C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67FD9" w:rsidRPr="00083C24" w:rsidRDefault="00067FD9" w:rsidP="00083C2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C24" w:rsidRDefault="00083C24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067FD9" w:rsidRPr="00083C24" w:rsidRDefault="00067FD9" w:rsidP="00083C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09CC" w:rsidRPr="00083C24" w:rsidRDefault="006F4083" w:rsidP="00083C24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Toc48218321"/>
      <w:r w:rsidRPr="00083C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Введение</w:t>
      </w:r>
      <w:bookmarkEnd w:id="1"/>
    </w:p>
    <w:p w:rsidR="00A751F6" w:rsidRPr="00A751F6" w:rsidRDefault="00A751F6" w:rsidP="006F4083">
      <w:pPr>
        <w:pStyle w:val="a3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083" w:rsidRDefault="006F4083" w:rsidP="007A02D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83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перед системой </w:t>
      </w:r>
      <w:r w:rsidR="007A02D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6F4083">
        <w:rPr>
          <w:rFonts w:ascii="Times New Roman" w:hAnsi="Times New Roman" w:cs="Times New Roman"/>
          <w:sz w:val="28"/>
          <w:szCs w:val="28"/>
        </w:rPr>
        <w:t>образования п</w:t>
      </w:r>
      <w:r w:rsidR="007A02DF">
        <w:rPr>
          <w:rFonts w:ascii="Times New Roman" w:hAnsi="Times New Roman" w:cs="Times New Roman"/>
          <w:sz w:val="28"/>
          <w:szCs w:val="28"/>
        </w:rPr>
        <w:t xml:space="preserve">оставлена стратегическая задача кадрового обеспечения отраслей российской экономики в целях ускорения </w:t>
      </w:r>
      <w:r w:rsidR="007A02DF" w:rsidRPr="003E4D3B">
        <w:rPr>
          <w:rFonts w:ascii="Times New Roman" w:hAnsi="Times New Roman" w:cs="Times New Roman"/>
          <w:sz w:val="28"/>
          <w:szCs w:val="28"/>
        </w:rPr>
        <w:t>технологическо</w:t>
      </w:r>
      <w:r w:rsidR="007A02DF">
        <w:rPr>
          <w:rFonts w:ascii="Times New Roman" w:hAnsi="Times New Roman" w:cs="Times New Roman"/>
          <w:sz w:val="28"/>
          <w:szCs w:val="28"/>
        </w:rPr>
        <w:t>го развития, создания высокопроизводительных рабочих мест, повышения темпов</w:t>
      </w:r>
      <w:r w:rsidR="007A02DF" w:rsidRPr="003E4D3B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7A02DF">
        <w:rPr>
          <w:rFonts w:ascii="Times New Roman" w:hAnsi="Times New Roman" w:cs="Times New Roman"/>
          <w:sz w:val="28"/>
          <w:szCs w:val="28"/>
        </w:rPr>
        <w:t xml:space="preserve"> национальной экономики. О</w:t>
      </w:r>
      <w:r w:rsidRPr="006F4083">
        <w:rPr>
          <w:rFonts w:ascii="Times New Roman" w:hAnsi="Times New Roman" w:cs="Times New Roman"/>
          <w:sz w:val="28"/>
          <w:szCs w:val="28"/>
        </w:rPr>
        <w:t>сновной задачей федерального проекта «Молодые профессионалы (повышение конкурентоспособности профессионального образования)»</w:t>
      </w:r>
      <w:r w:rsidR="007A02DF">
        <w:rPr>
          <w:rFonts w:ascii="Times New Roman" w:hAnsi="Times New Roman" w:cs="Times New Roman"/>
          <w:sz w:val="28"/>
          <w:szCs w:val="28"/>
        </w:rPr>
        <w:t xml:space="preserve">, реализуемого </w:t>
      </w:r>
      <w:r w:rsidR="007A02DF" w:rsidRPr="006F4083">
        <w:rPr>
          <w:rFonts w:ascii="Times New Roman" w:hAnsi="Times New Roman" w:cs="Times New Roman"/>
          <w:sz w:val="28"/>
          <w:szCs w:val="28"/>
        </w:rPr>
        <w:t>в рамках Нацио</w:t>
      </w:r>
      <w:r w:rsidR="007A02DF">
        <w:rPr>
          <w:rFonts w:ascii="Times New Roman" w:hAnsi="Times New Roman" w:cs="Times New Roman"/>
          <w:sz w:val="28"/>
          <w:szCs w:val="28"/>
        </w:rPr>
        <w:t>нального проекта «Образование»,</w:t>
      </w:r>
      <w:r w:rsidRPr="006F4083">
        <w:rPr>
          <w:rFonts w:ascii="Times New Roman" w:hAnsi="Times New Roman" w:cs="Times New Roman"/>
          <w:sz w:val="28"/>
          <w:szCs w:val="28"/>
        </w:rPr>
        <w:t xml:space="preserve"> </w:t>
      </w:r>
      <w:r w:rsidR="007A02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F4083">
        <w:rPr>
          <w:rFonts w:ascii="Times New Roman" w:hAnsi="Times New Roman" w:cs="Times New Roman"/>
          <w:sz w:val="28"/>
          <w:szCs w:val="28"/>
        </w:rPr>
        <w:t>модернизации профессионального образования, в том числе посредством внедрения адаптивных, практико-ориентированных и гибких образовательных программ.</w:t>
      </w:r>
    </w:p>
    <w:p w:rsidR="001B00A2" w:rsidRPr="00585CD2" w:rsidRDefault="00412DFF" w:rsidP="00585C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Качество совокупного человеческого капитала - важнейший</w:t>
      </w:r>
      <w:r w:rsidR="001B00A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фактор</w:t>
      </w:r>
      <w:r w:rsidR="001B00A2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sz w:val="28"/>
          <w:szCs w:val="28"/>
        </w:rPr>
        <w:t>определяющий</w:t>
      </w:r>
      <w:r w:rsidR="001B00A2">
        <w:rPr>
          <w:rStyle w:val="blk"/>
          <w:rFonts w:ascii="Times New Roman" w:hAnsi="Times New Roman" w:cs="Times New Roman"/>
          <w:sz w:val="28"/>
          <w:szCs w:val="28"/>
        </w:rPr>
        <w:t xml:space="preserve"> перспективы технологической модернизации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поступательного социального развития страны</w:t>
      </w:r>
      <w:r w:rsidR="001B00A2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585CD2" w:rsidRPr="008334E0">
        <w:rPr>
          <w:rFonts w:ascii="Times New Roman" w:hAnsi="Times New Roman" w:cs="Times New Roman"/>
          <w:sz w:val="28"/>
          <w:szCs w:val="28"/>
        </w:rPr>
        <w:t>В ситуации быстрых изменени</w:t>
      </w:r>
      <w:r w:rsidR="00585CD2">
        <w:rPr>
          <w:rFonts w:ascii="Times New Roman" w:hAnsi="Times New Roman" w:cs="Times New Roman"/>
          <w:sz w:val="28"/>
          <w:szCs w:val="28"/>
        </w:rPr>
        <w:t xml:space="preserve">й характера и условий труда </w:t>
      </w:r>
      <w:r w:rsidR="00585CD2" w:rsidRPr="008334E0">
        <w:rPr>
          <w:rFonts w:ascii="Times New Roman" w:hAnsi="Times New Roman" w:cs="Times New Roman"/>
          <w:sz w:val="28"/>
          <w:szCs w:val="28"/>
        </w:rPr>
        <w:t>возрастает</w:t>
      </w:r>
      <w:r w:rsidR="00585CD2">
        <w:rPr>
          <w:rFonts w:ascii="Times New Roman" w:hAnsi="Times New Roman" w:cs="Times New Roman"/>
          <w:sz w:val="28"/>
          <w:szCs w:val="28"/>
        </w:rPr>
        <w:t xml:space="preserve"> роль </w:t>
      </w:r>
      <w:r w:rsidR="00585CD2" w:rsidRPr="00355B9E">
        <w:rPr>
          <w:rFonts w:ascii="Times New Roman" w:hAnsi="Times New Roman" w:cs="Times New Roman"/>
          <w:i/>
          <w:sz w:val="28"/>
          <w:szCs w:val="28"/>
        </w:rPr>
        <w:t>общих компетенций</w:t>
      </w:r>
      <w:r w:rsidR="00585CD2" w:rsidRPr="00B762B8">
        <w:rPr>
          <w:rFonts w:ascii="Times New Roman" w:hAnsi="Times New Roman" w:cs="Times New Roman"/>
          <w:sz w:val="28"/>
          <w:szCs w:val="28"/>
        </w:rPr>
        <w:t xml:space="preserve"> </w:t>
      </w:r>
      <w:r w:rsidR="00585CD2">
        <w:rPr>
          <w:rFonts w:ascii="Times New Roman" w:hAnsi="Times New Roman" w:cs="Times New Roman"/>
          <w:sz w:val="28"/>
          <w:szCs w:val="28"/>
        </w:rPr>
        <w:t>работников.</w:t>
      </w:r>
      <w:r w:rsidR="00585CD2" w:rsidRPr="008334E0">
        <w:rPr>
          <w:rFonts w:ascii="Times New Roman" w:hAnsi="Times New Roman" w:cs="Times New Roman"/>
          <w:sz w:val="28"/>
          <w:szCs w:val="28"/>
        </w:rPr>
        <w:t xml:space="preserve"> Когнитивные навыки высокого порядка, социально-поведенческие навыки и способность к адаптации одинаково применимы</w:t>
      </w:r>
      <w:r w:rsidR="00585CD2" w:rsidRPr="008334E0">
        <w:rPr>
          <w:rFonts w:ascii="Times New Roman" w:hAnsi="Times New Roman" w:cs="Times New Roman"/>
          <w:sz w:val="28"/>
          <w:szCs w:val="28"/>
          <w:highlight w:val="white"/>
        </w:rPr>
        <w:t xml:space="preserve"> в различных профессиях, в том числе в «профессиях будущего»</w:t>
      </w:r>
      <w:r w:rsidR="00585CD2">
        <w:rPr>
          <w:rFonts w:ascii="Times New Roman" w:hAnsi="Times New Roman" w:cs="Times New Roman"/>
          <w:sz w:val="28"/>
          <w:szCs w:val="28"/>
        </w:rPr>
        <w:t>. Опросы работодателей в России и за рубежом показывают растущий спрос</w:t>
      </w:r>
      <w:r w:rsidR="00904CE6">
        <w:rPr>
          <w:rFonts w:ascii="Times New Roman" w:hAnsi="Times New Roman" w:cs="Times New Roman"/>
          <w:sz w:val="28"/>
          <w:szCs w:val="28"/>
        </w:rPr>
        <w:t xml:space="preserve"> на такие компетенции, как</w:t>
      </w:r>
      <w:r w:rsidR="00585CD2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585CD2" w:rsidRPr="008334E0">
        <w:rPr>
          <w:rFonts w:ascii="Times New Roman" w:hAnsi="Times New Roman" w:cs="Times New Roman"/>
          <w:sz w:val="28"/>
          <w:szCs w:val="28"/>
        </w:rPr>
        <w:t xml:space="preserve"> реша</w:t>
      </w:r>
      <w:r w:rsidR="00904CE6">
        <w:rPr>
          <w:rFonts w:ascii="Times New Roman" w:hAnsi="Times New Roman" w:cs="Times New Roman"/>
          <w:sz w:val="28"/>
          <w:szCs w:val="28"/>
        </w:rPr>
        <w:t>ть сложные комплексные проблемы,</w:t>
      </w:r>
      <w:r w:rsidR="00585CD2">
        <w:rPr>
          <w:rFonts w:ascii="Times New Roman" w:hAnsi="Times New Roman" w:cs="Times New Roman"/>
          <w:sz w:val="28"/>
          <w:szCs w:val="28"/>
        </w:rPr>
        <w:t xml:space="preserve"> навыки эффектив</w:t>
      </w:r>
      <w:r w:rsidR="00585CD2" w:rsidRPr="008334E0">
        <w:rPr>
          <w:rFonts w:ascii="Times New Roman" w:hAnsi="Times New Roman" w:cs="Times New Roman"/>
          <w:sz w:val="28"/>
          <w:szCs w:val="28"/>
        </w:rPr>
        <w:t>ной коммуникации и ко</w:t>
      </w:r>
      <w:r w:rsidR="00585CD2">
        <w:rPr>
          <w:rFonts w:ascii="Times New Roman" w:hAnsi="Times New Roman" w:cs="Times New Roman"/>
          <w:sz w:val="28"/>
          <w:szCs w:val="28"/>
        </w:rPr>
        <w:t xml:space="preserve">мандной работы, </w:t>
      </w:r>
      <w:r w:rsidR="00904CE6">
        <w:rPr>
          <w:rFonts w:ascii="Times New Roman" w:hAnsi="Times New Roman" w:cs="Times New Roman"/>
          <w:sz w:val="28"/>
          <w:szCs w:val="28"/>
        </w:rPr>
        <w:t>развитые лидерские</w:t>
      </w:r>
      <w:r w:rsidR="00904CE6" w:rsidRPr="008334E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04CE6">
        <w:rPr>
          <w:rFonts w:ascii="Times New Roman" w:hAnsi="Times New Roman" w:cs="Times New Roman"/>
          <w:sz w:val="28"/>
          <w:szCs w:val="28"/>
        </w:rPr>
        <w:t xml:space="preserve">а, </w:t>
      </w:r>
      <w:r w:rsidR="00585CD2">
        <w:rPr>
          <w:rFonts w:ascii="Times New Roman" w:hAnsi="Times New Roman" w:cs="Times New Roman"/>
          <w:sz w:val="28"/>
          <w:szCs w:val="28"/>
        </w:rPr>
        <w:t>а также гибкость,</w:t>
      </w:r>
      <w:r w:rsidR="00585CD2" w:rsidRPr="008334E0">
        <w:rPr>
          <w:rFonts w:ascii="Times New Roman" w:hAnsi="Times New Roman" w:cs="Times New Roman"/>
          <w:sz w:val="28"/>
          <w:szCs w:val="28"/>
        </w:rPr>
        <w:t xml:space="preserve"> э</w:t>
      </w:r>
      <w:r w:rsidR="00585CD2">
        <w:rPr>
          <w:rFonts w:ascii="Times New Roman" w:hAnsi="Times New Roman" w:cs="Times New Roman"/>
          <w:sz w:val="28"/>
          <w:szCs w:val="28"/>
        </w:rPr>
        <w:t>моциональный интеллект, умение учиться и осваивать новое.</w:t>
      </w:r>
    </w:p>
    <w:p w:rsidR="001B00A2" w:rsidRDefault="002B1D1D" w:rsidP="00067F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Растущий спрос на общие компетенции обусловлен изменившимся характером экономического и социального развития, нарастающей сложностью общественных процессов, скоростью происходящих изменений. В этой ситуации становится все труднее прогнозировать перспективы развития отраслей экономики и регионов и рассчитать их совокупную потребность в навыках и квалификациях. Многократная смена места работы, рода занятий, социального окружения, места жительства и стиля жизни</w:t>
      </w:r>
      <w:r w:rsidR="00585CD2">
        <w:rPr>
          <w:rFonts w:ascii="Times New Roman" w:eastAsia="Times New Roman" w:hAnsi="Times New Roman" w:cs="Times New Roman"/>
          <w:sz w:val="28"/>
          <w:szCs w:val="28"/>
        </w:rPr>
        <w:t xml:space="preserve"> 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нормой в постиндустриальном обществе. Чтобы </w:t>
      </w:r>
      <w:r w:rsidR="00585CD2">
        <w:rPr>
          <w:rFonts w:ascii="Times New Roman" w:eastAsia="Times New Roman" w:hAnsi="Times New Roman" w:cs="Times New Roman"/>
          <w:sz w:val="28"/>
          <w:szCs w:val="28"/>
        </w:rPr>
        <w:t>оставаться современным</w:t>
      </w:r>
      <w:r>
        <w:rPr>
          <w:rFonts w:ascii="Times New Roman" w:hAnsi="Times New Roman" w:cs="Times New Roman"/>
          <w:sz w:val="28"/>
          <w:szCs w:val="28"/>
        </w:rPr>
        <w:t>, от человека требуется новая комбинация интеллектуальных, социальных и личностных качеств</w:t>
      </w:r>
      <w:r w:rsidR="00585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Значение традиционных формальных институтов постепенно снижается, вместо них на первый план выходят модели «обучения через всю жизнь», которые поддерживают индивида на каждом этапе его жизненной и карьерной траектории. Для того, чтобы извлекать пользу из краткосрочного обучения и сохранять гибкость и мобильность, от индивида требуется способность к эффективному обучению</w:t>
      </w:r>
      <w:r w:rsidRPr="0039288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92886">
        <w:rPr>
          <w:rFonts w:ascii="Times New Roman" w:hAnsi="Times New Roman" w:cs="Times New Roman"/>
          <w:bCs/>
          <w:i/>
          <w:iCs/>
          <w:sz w:val="28"/>
          <w:szCs w:val="28"/>
        </w:rPr>
        <w:t>learning to learn</w:t>
      </w:r>
      <w:r>
        <w:rPr>
          <w:rFonts w:ascii="Times New Roman" w:hAnsi="Times New Roman" w:cs="Times New Roman"/>
          <w:bCs/>
          <w:sz w:val="28"/>
          <w:szCs w:val="28"/>
        </w:rPr>
        <w:t>), умение</w:t>
      </w:r>
      <w:r w:rsidRPr="00392886">
        <w:rPr>
          <w:rFonts w:ascii="Times New Roman" w:hAnsi="Times New Roman" w:cs="Times New Roman"/>
          <w:bCs/>
          <w:sz w:val="28"/>
          <w:szCs w:val="28"/>
        </w:rPr>
        <w:t xml:space="preserve"> адаптироваться к новым условиям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поддерживая при этом внутреннее равновесие и сохраня</w:t>
      </w:r>
      <w:r w:rsidR="00904CE6">
        <w:rPr>
          <w:rFonts w:ascii="Times New Roman" w:hAnsi="Times New Roman" w:cs="Times New Roman"/>
          <w:bCs/>
          <w:sz w:val="28"/>
          <w:szCs w:val="28"/>
        </w:rPr>
        <w:t>я устойчивость к психологическим и физическим стресс</w:t>
      </w:r>
      <w:r>
        <w:rPr>
          <w:rFonts w:ascii="Times New Roman" w:hAnsi="Times New Roman" w:cs="Times New Roman"/>
          <w:bCs/>
          <w:sz w:val="28"/>
          <w:szCs w:val="28"/>
        </w:rPr>
        <w:t>ам.</w:t>
      </w:r>
      <w:r w:rsidR="00303D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0A2" w:rsidRDefault="00904CE6" w:rsidP="00403B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работодатели оценивают общие компетенции молодых работников, исходя из требований современной экономики и трендов технологического развития, то государство формулирует запрос к социально-политическим и личностным качествам молодежи, ориентируясь на долгосрочные цели государственного строительства.</w:t>
      </w:r>
      <w:r w:rsidR="00403B6E" w:rsidRPr="00403B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303DB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403B6E">
        <w:rPr>
          <w:rFonts w:ascii="Times New Roman" w:hAnsi="Times New Roman" w:cs="Times New Roman"/>
          <w:color w:val="000000"/>
          <w:sz w:val="28"/>
          <w:szCs w:val="28"/>
        </w:rPr>
        <w:t>ным приоритетом</w:t>
      </w:r>
      <w:r w:rsidR="00403B6E" w:rsidRPr="00403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7F">
        <w:rPr>
          <w:rFonts w:ascii="Times New Roman" w:hAnsi="Times New Roman" w:cs="Times New Roman"/>
          <w:color w:val="000000"/>
          <w:sz w:val="28"/>
          <w:szCs w:val="28"/>
        </w:rPr>
        <w:t>государственной молодежной политики</w:t>
      </w:r>
      <w:r w:rsidR="00403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B6E" w:rsidRPr="00403B6E">
        <w:rPr>
          <w:rFonts w:ascii="Times New Roman" w:hAnsi="Times New Roman" w:cs="Times New Roman"/>
          <w:color w:val="000000"/>
          <w:sz w:val="28"/>
          <w:szCs w:val="28"/>
        </w:rPr>
        <w:t>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  <w:r w:rsidR="00403B6E">
        <w:rPr>
          <w:rFonts w:ascii="Times New Roman" w:hAnsi="Times New Roman" w:cs="Times New Roman"/>
          <w:sz w:val="28"/>
          <w:szCs w:val="28"/>
        </w:rPr>
        <w:t xml:space="preserve"> Нравственные и гражданские ценности</w:t>
      </w:r>
      <w:r w:rsidR="00403B6E" w:rsidRPr="00E71C65">
        <w:rPr>
          <w:rFonts w:ascii="Times New Roman" w:hAnsi="Times New Roman" w:cs="Times New Roman"/>
          <w:sz w:val="28"/>
          <w:szCs w:val="28"/>
        </w:rPr>
        <w:t xml:space="preserve">, </w:t>
      </w:r>
      <w:r w:rsidR="00403B6E">
        <w:rPr>
          <w:rFonts w:ascii="Times New Roman" w:hAnsi="Times New Roman" w:cs="Times New Roman"/>
          <w:sz w:val="28"/>
          <w:szCs w:val="28"/>
        </w:rPr>
        <w:t>основанные</w:t>
      </w:r>
      <w:r w:rsidR="00403B6E" w:rsidRPr="00E71C65">
        <w:rPr>
          <w:rFonts w:ascii="Times New Roman" w:hAnsi="Times New Roman" w:cs="Times New Roman"/>
          <w:sz w:val="28"/>
          <w:szCs w:val="28"/>
        </w:rPr>
        <w:t xml:space="preserve"> на знании своего культурного, исторического, национального наследия и уважении к его многообразию, </w:t>
      </w:r>
      <w:r w:rsidR="00403B6E">
        <w:rPr>
          <w:rFonts w:ascii="Times New Roman" w:hAnsi="Times New Roman" w:cs="Times New Roman"/>
          <w:sz w:val="28"/>
          <w:szCs w:val="28"/>
        </w:rPr>
        <w:t>явля</w:t>
      </w:r>
      <w:r w:rsidR="00303DB1">
        <w:rPr>
          <w:rFonts w:ascii="Times New Roman" w:hAnsi="Times New Roman" w:cs="Times New Roman"/>
          <w:sz w:val="28"/>
          <w:szCs w:val="28"/>
        </w:rPr>
        <w:t>ются важнейшим компонентом в системе</w:t>
      </w:r>
      <w:r w:rsidR="00403B6E">
        <w:rPr>
          <w:rFonts w:ascii="Times New Roman" w:hAnsi="Times New Roman" w:cs="Times New Roman"/>
          <w:sz w:val="28"/>
          <w:szCs w:val="28"/>
        </w:rPr>
        <w:t xml:space="preserve"> общих компетенций</w:t>
      </w:r>
      <w:r w:rsidR="00303DB1">
        <w:rPr>
          <w:rFonts w:ascii="Times New Roman" w:hAnsi="Times New Roman" w:cs="Times New Roman"/>
          <w:sz w:val="28"/>
          <w:szCs w:val="28"/>
        </w:rPr>
        <w:t xml:space="preserve"> студентов и выпускников системы СПО.</w:t>
      </w:r>
    </w:p>
    <w:p w:rsidR="00303DB1" w:rsidRDefault="002A5FF4" w:rsidP="00403B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компетенции традиционно являются важнейшим образовательным результатом, на достижение которого ориентированы ФГОС СПО. Вопросы систематического формирования общих компетенций с учетом современных требований приобретают все большее значение и требуют совместных координированных действий профессиональных образовательных организаций, методических служб, </w:t>
      </w:r>
      <w:r w:rsidR="008962EA">
        <w:rPr>
          <w:rFonts w:ascii="Times New Roman" w:hAnsi="Times New Roman" w:cs="Times New Roman"/>
          <w:sz w:val="28"/>
          <w:szCs w:val="28"/>
        </w:rPr>
        <w:t xml:space="preserve">экспертного сообщества и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власти.</w:t>
      </w:r>
    </w:p>
    <w:p w:rsidR="002A5FF4" w:rsidRDefault="002A5FF4" w:rsidP="00403B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DB1" w:rsidRPr="00083C24" w:rsidRDefault="00083C24" w:rsidP="00083C24">
      <w:pPr>
        <w:pStyle w:val="2"/>
        <w:spacing w:after="1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821832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03DB1"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bookmarkEnd w:id="2"/>
    </w:p>
    <w:p w:rsidR="00A751F6" w:rsidRPr="00A751F6" w:rsidRDefault="00A751F6" w:rsidP="00A751F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8962EA" w:rsidRPr="008962EA" w:rsidRDefault="00864B56" w:rsidP="00DB6CD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6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</w:t>
      </w:r>
      <w:r>
        <w:rPr>
          <w:rFonts w:ascii="Times New Roman" w:hAnsi="Times New Roman" w:cs="Times New Roman"/>
          <w:sz w:val="28"/>
          <w:szCs w:val="28"/>
        </w:rPr>
        <w:t>методического и организационного обеспечения реализации ФГОС СПО в части формирования общих компетенций выпускников программ квалифицированных рабочих (служащих</w:t>
      </w:r>
      <w:r w:rsidR="00A206AE">
        <w:rPr>
          <w:rFonts w:ascii="Times New Roman" w:hAnsi="Times New Roman" w:cs="Times New Roman"/>
          <w:sz w:val="28"/>
          <w:szCs w:val="28"/>
        </w:rPr>
        <w:t>) и специалистов среднего звена.</w:t>
      </w:r>
      <w:r w:rsidR="008962EA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8962EA" w:rsidRPr="008962EA">
        <w:rPr>
          <w:rFonts w:ascii="Times New Roman" w:hAnsi="Times New Roman" w:cs="Times New Roman"/>
          <w:sz w:val="28"/>
          <w:szCs w:val="28"/>
        </w:rPr>
        <w:t>обеспечивают исполнение</w:t>
      </w:r>
      <w:r w:rsidR="008962EA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8962EA" w:rsidRPr="006F408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  <w:r w:rsidR="008962EA">
        <w:rPr>
          <w:rFonts w:ascii="Times New Roman" w:hAnsi="Times New Roman" w:cs="Times New Roman"/>
          <w:sz w:val="28"/>
          <w:szCs w:val="28"/>
        </w:rPr>
        <w:t xml:space="preserve">, </w:t>
      </w:r>
      <w:r w:rsidR="008962EA" w:rsidRPr="008962EA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Российской Федерации на период до 2025 год, утв. распоряжением Правительства Российской Федерации от 29 ноября 2014 г. № 2403-р.</w:t>
      </w:r>
    </w:p>
    <w:p w:rsidR="00355B9E" w:rsidRDefault="00DB6CD8" w:rsidP="00DB6CD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</w:t>
      </w:r>
      <w:r w:rsidR="00A206AE">
        <w:rPr>
          <w:rFonts w:ascii="Times New Roman" w:hAnsi="Times New Roman" w:cs="Times New Roman"/>
          <w:sz w:val="28"/>
          <w:szCs w:val="28"/>
        </w:rPr>
        <w:t xml:space="preserve">аправлены </w:t>
      </w:r>
      <w:r>
        <w:rPr>
          <w:rFonts w:ascii="Times New Roman" w:hAnsi="Times New Roman" w:cs="Times New Roman"/>
          <w:sz w:val="28"/>
          <w:szCs w:val="28"/>
        </w:rPr>
        <w:t>на оказание методической помощи руководителям, педагогическим работникам</w:t>
      </w:r>
      <w:r w:rsidR="00303DB1" w:rsidRPr="00303DB1">
        <w:rPr>
          <w:rFonts w:ascii="Times New Roman" w:hAnsi="Times New Roman" w:cs="Times New Roman"/>
          <w:sz w:val="28"/>
          <w:szCs w:val="28"/>
        </w:rPr>
        <w:t xml:space="preserve"> организаций, реализующих основные </w:t>
      </w:r>
      <w:r w:rsidR="00864B5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образовательные программы СПО,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355B9E">
        <w:rPr>
          <w:rFonts w:ascii="Times New Roman" w:hAnsi="Times New Roman" w:cs="Times New Roman"/>
          <w:sz w:val="28"/>
          <w:szCs w:val="28"/>
        </w:rPr>
        <w:t xml:space="preserve"> </w:t>
      </w:r>
      <w:r w:rsidR="00303DB1" w:rsidRPr="00303DB1">
        <w:rPr>
          <w:rFonts w:ascii="Times New Roman" w:hAnsi="Times New Roman" w:cs="Times New Roman"/>
          <w:sz w:val="28"/>
          <w:szCs w:val="28"/>
        </w:rPr>
        <w:t>методических служб,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работодателям, участвующим</w:t>
      </w:r>
      <w:r w:rsidR="00355B9E">
        <w:rPr>
          <w:rFonts w:ascii="Times New Roman" w:hAnsi="Times New Roman" w:cs="Times New Roman"/>
          <w:sz w:val="28"/>
          <w:szCs w:val="28"/>
        </w:rPr>
        <w:t xml:space="preserve"> в итоговой аттестации студентов СПО.</w:t>
      </w:r>
    </w:p>
    <w:p w:rsidR="001B00A2" w:rsidRDefault="001B00A2" w:rsidP="007A02D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B56" w:rsidRPr="00864B56" w:rsidRDefault="00864B56" w:rsidP="00A751F6">
      <w:pPr>
        <w:pStyle w:val="Default"/>
        <w:jc w:val="center"/>
        <w:rPr>
          <w:sz w:val="28"/>
          <w:szCs w:val="28"/>
        </w:rPr>
      </w:pPr>
      <w:r w:rsidRPr="00864B56">
        <w:rPr>
          <w:i/>
          <w:iCs/>
          <w:sz w:val="28"/>
          <w:szCs w:val="28"/>
        </w:rPr>
        <w:t>Нормативная база:</w:t>
      </w:r>
    </w:p>
    <w:p w:rsidR="00864B56" w:rsidRPr="00864B56" w:rsidRDefault="00864B56" w:rsidP="00864B56">
      <w:pPr>
        <w:pStyle w:val="Default"/>
        <w:ind w:firstLine="708"/>
        <w:rPr>
          <w:sz w:val="28"/>
          <w:szCs w:val="28"/>
        </w:rPr>
      </w:pPr>
      <w:r w:rsidRPr="00864B56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 </w:t>
      </w:r>
    </w:p>
    <w:p w:rsidR="00864B56" w:rsidRPr="008962EA" w:rsidRDefault="00864B56" w:rsidP="00355B9E">
      <w:pPr>
        <w:pStyle w:val="Default"/>
        <w:ind w:firstLine="708"/>
        <w:rPr>
          <w:color w:val="auto"/>
          <w:sz w:val="28"/>
          <w:szCs w:val="28"/>
        </w:rPr>
      </w:pPr>
      <w:r w:rsidRPr="008962EA">
        <w:rPr>
          <w:color w:val="auto"/>
          <w:sz w:val="28"/>
          <w:szCs w:val="28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года».</w:t>
      </w:r>
    </w:p>
    <w:p w:rsidR="001F567A" w:rsidRPr="008962EA" w:rsidRDefault="001F567A" w:rsidP="001F56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62EA">
        <w:rPr>
          <w:color w:val="auto"/>
          <w:sz w:val="28"/>
          <w:szCs w:val="28"/>
        </w:rPr>
        <w:t>Основы государственной молодежной политики Российской Федерации на период до 2025 год, утв. распоряжением Правительства Российской Федерации от 29 ноября 2014 г. № 2403-р.</w:t>
      </w:r>
    </w:p>
    <w:p w:rsidR="00864B56" w:rsidRPr="008962EA" w:rsidRDefault="00864B56" w:rsidP="008962EA">
      <w:pPr>
        <w:pStyle w:val="Default"/>
        <w:ind w:firstLine="708"/>
        <w:jc w:val="both"/>
        <w:rPr>
          <w:sz w:val="28"/>
          <w:szCs w:val="28"/>
        </w:rPr>
      </w:pPr>
      <w:r w:rsidRPr="00864B56">
        <w:rPr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</w:t>
      </w:r>
      <w:r>
        <w:rPr>
          <w:sz w:val="28"/>
          <w:szCs w:val="28"/>
        </w:rPr>
        <w:t>лнениями от 15 декабря 2014 г.).</w:t>
      </w:r>
    </w:p>
    <w:p w:rsidR="00864B56" w:rsidRPr="00864B56" w:rsidRDefault="00864B56" w:rsidP="008962EA">
      <w:pPr>
        <w:pStyle w:val="Default"/>
        <w:ind w:firstLine="708"/>
        <w:jc w:val="both"/>
        <w:rPr>
          <w:sz w:val="28"/>
          <w:szCs w:val="28"/>
        </w:rPr>
      </w:pPr>
      <w:r w:rsidRPr="00864B56">
        <w:rPr>
          <w:sz w:val="28"/>
          <w:szCs w:val="28"/>
        </w:rPr>
        <w:t>Приказ Министерства образования и науки Российской Федерации от 16. августа 2013 г. № 968 (ред. от 17 ноября 2017 г.) «Об утверждении Порядка проведения государственной итоговой аттестации по образовательным программам среднего</w:t>
      </w:r>
      <w:r>
        <w:rPr>
          <w:sz w:val="28"/>
          <w:szCs w:val="28"/>
        </w:rPr>
        <w:t xml:space="preserve"> профессионального образования».</w:t>
      </w:r>
    </w:p>
    <w:p w:rsidR="00864B56" w:rsidRPr="00864B56" w:rsidRDefault="00864B56" w:rsidP="008962EA">
      <w:pPr>
        <w:pStyle w:val="Default"/>
        <w:ind w:firstLine="708"/>
        <w:jc w:val="both"/>
        <w:rPr>
          <w:sz w:val="28"/>
          <w:szCs w:val="28"/>
        </w:rPr>
      </w:pPr>
      <w:r w:rsidRPr="00864B56">
        <w:rPr>
          <w:sz w:val="28"/>
          <w:szCs w:val="28"/>
        </w:rPr>
        <w:t>Письмо Министерства образования и науки Российской Федерации от 20 июля 2015 г. № 06-846 «О Методических рекомендациях по организации учебного процесса и выполнению выпускной квалификационной работы в сфере СПО»</w:t>
      </w:r>
      <w:r>
        <w:rPr>
          <w:sz w:val="28"/>
          <w:szCs w:val="28"/>
        </w:rPr>
        <w:t>.</w:t>
      </w:r>
    </w:p>
    <w:p w:rsidR="00864B56" w:rsidRPr="00864B56" w:rsidRDefault="00864B56" w:rsidP="00864B56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B5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20 февраля 2017 г. № 06-156 «О методических рекомендациях» (вместе с «Методическими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</w:t>
      </w:r>
      <w:r w:rsidR="0027167F">
        <w:rPr>
          <w:rFonts w:ascii="Times New Roman" w:hAnsi="Times New Roman" w:cs="Times New Roman"/>
          <w:sz w:val="28"/>
          <w:szCs w:val="28"/>
        </w:rPr>
        <w:t>.</w:t>
      </w:r>
    </w:p>
    <w:p w:rsidR="006F4083" w:rsidRPr="0027167F" w:rsidRDefault="006F4083" w:rsidP="0027167F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103E3" w:rsidRPr="00067FD9" w:rsidRDefault="00083C24" w:rsidP="00067FD9">
      <w:pPr>
        <w:pStyle w:val="2"/>
        <w:spacing w:before="0" w:after="1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" w:name="_Toc48218323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021177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компетенции в структуре ФГОС СПО</w:t>
      </w:r>
      <w:r w:rsidR="00CA6DE5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8328CA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примерных</w:t>
      </w:r>
      <w:r w:rsidR="00021177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основных образовательных программ</w:t>
      </w:r>
      <w:bookmarkEnd w:id="3"/>
    </w:p>
    <w:p w:rsidR="00BC1DDD" w:rsidRDefault="00000152" w:rsidP="00517EB1">
      <w:pPr>
        <w:pStyle w:val="pboth"/>
        <w:spacing w:line="259" w:lineRule="auto"/>
        <w:ind w:firstLine="709"/>
        <w:jc w:val="both"/>
        <w:rPr>
          <w:sz w:val="28"/>
          <w:szCs w:val="28"/>
        </w:rPr>
      </w:pPr>
      <w:r w:rsidRPr="00000152">
        <w:rPr>
          <w:sz w:val="28"/>
          <w:szCs w:val="28"/>
        </w:rPr>
        <w:t xml:space="preserve">ФГОС СПО включают </w:t>
      </w:r>
      <w:r w:rsidR="00791CEF">
        <w:rPr>
          <w:sz w:val="28"/>
          <w:szCs w:val="28"/>
        </w:rPr>
        <w:t xml:space="preserve">в себя </w:t>
      </w:r>
      <w:r>
        <w:rPr>
          <w:sz w:val="28"/>
          <w:szCs w:val="28"/>
        </w:rPr>
        <w:t>требования к</w:t>
      </w:r>
      <w:r w:rsidRPr="00000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структуре основных </w:t>
      </w:r>
      <w:r w:rsidRPr="00000152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>,</w:t>
      </w:r>
      <w:r w:rsidRPr="00000152">
        <w:rPr>
          <w:sz w:val="28"/>
          <w:szCs w:val="28"/>
        </w:rPr>
        <w:t xml:space="preserve"> условиям их реализации, </w:t>
      </w:r>
      <w:r w:rsidR="00791CEF">
        <w:rPr>
          <w:sz w:val="28"/>
          <w:szCs w:val="28"/>
        </w:rPr>
        <w:t xml:space="preserve">а также к </w:t>
      </w:r>
      <w:r w:rsidRPr="00000152">
        <w:rPr>
          <w:sz w:val="28"/>
          <w:szCs w:val="28"/>
        </w:rPr>
        <w:t>результатам освоения основных образовательных программ</w:t>
      </w:r>
      <w:r w:rsidR="00791CEF">
        <w:rPr>
          <w:rStyle w:val="a7"/>
          <w:sz w:val="28"/>
          <w:szCs w:val="28"/>
        </w:rPr>
        <w:footnoteReference w:id="1"/>
      </w:r>
      <w:r w:rsidR="00791CEF">
        <w:rPr>
          <w:sz w:val="28"/>
          <w:szCs w:val="28"/>
        </w:rPr>
        <w:t>.</w:t>
      </w:r>
      <w:r w:rsidR="00BC1DDD">
        <w:rPr>
          <w:sz w:val="28"/>
          <w:szCs w:val="28"/>
        </w:rPr>
        <w:t xml:space="preserve"> </w:t>
      </w:r>
      <w:r w:rsidR="00695BEB">
        <w:rPr>
          <w:sz w:val="28"/>
          <w:szCs w:val="28"/>
        </w:rPr>
        <w:t>Результатом</w:t>
      </w:r>
      <w:r w:rsidR="00BC1DDD" w:rsidRPr="00BC1DDD">
        <w:rPr>
          <w:sz w:val="28"/>
          <w:szCs w:val="28"/>
        </w:rPr>
        <w:t xml:space="preserve"> освоения образовательной программы СПО является формирование общих и профес</w:t>
      </w:r>
      <w:r w:rsidR="00517EB1">
        <w:rPr>
          <w:sz w:val="28"/>
          <w:szCs w:val="28"/>
        </w:rPr>
        <w:t xml:space="preserve">сиональных </w:t>
      </w:r>
      <w:r w:rsidR="00517EB1">
        <w:rPr>
          <w:sz w:val="28"/>
          <w:szCs w:val="28"/>
        </w:rPr>
        <w:lastRenderedPageBreak/>
        <w:t>компетенций</w:t>
      </w:r>
      <w:r w:rsidR="00BC1DDD" w:rsidRPr="00BC1DDD">
        <w:rPr>
          <w:sz w:val="28"/>
          <w:szCs w:val="28"/>
        </w:rPr>
        <w:t xml:space="preserve">. Перечень общих компетенций (ОК) выпускников </w:t>
      </w:r>
      <w:r w:rsidR="003F326B">
        <w:rPr>
          <w:sz w:val="28"/>
          <w:szCs w:val="28"/>
        </w:rPr>
        <w:t>определен в разделе</w:t>
      </w:r>
      <w:r w:rsidR="00504469">
        <w:rPr>
          <w:sz w:val="28"/>
          <w:szCs w:val="28"/>
        </w:rPr>
        <w:t xml:space="preserve"> </w:t>
      </w:r>
      <w:r w:rsidR="00504469">
        <w:rPr>
          <w:sz w:val="28"/>
          <w:szCs w:val="28"/>
          <w:lang w:val="en-US"/>
        </w:rPr>
        <w:t>III</w:t>
      </w:r>
      <w:r w:rsidR="003F326B">
        <w:rPr>
          <w:sz w:val="28"/>
          <w:szCs w:val="28"/>
        </w:rPr>
        <w:t xml:space="preserve"> ФГОС</w:t>
      </w:r>
      <w:r w:rsidR="00504469">
        <w:rPr>
          <w:sz w:val="28"/>
          <w:szCs w:val="28"/>
        </w:rPr>
        <w:t xml:space="preserve"> СПО</w:t>
      </w:r>
      <w:r w:rsidR="003F326B">
        <w:rPr>
          <w:sz w:val="28"/>
          <w:szCs w:val="28"/>
        </w:rPr>
        <w:t>, устанавливающем требования к результатам освоения образовательной программы.</w:t>
      </w:r>
      <w:r w:rsidR="00F2409F">
        <w:rPr>
          <w:sz w:val="28"/>
          <w:szCs w:val="28"/>
        </w:rPr>
        <w:t xml:space="preserve"> </w:t>
      </w:r>
    </w:p>
    <w:p w:rsidR="006771B4" w:rsidRPr="00BC23CA" w:rsidRDefault="00506E66" w:rsidP="00BC23CA">
      <w:pPr>
        <w:pStyle w:val="pboth"/>
        <w:spacing w:line="259" w:lineRule="auto"/>
        <w:ind w:firstLine="709"/>
        <w:jc w:val="both"/>
        <w:rPr>
          <w:sz w:val="28"/>
          <w:szCs w:val="28"/>
        </w:rPr>
      </w:pPr>
      <w:r w:rsidRPr="00506E66">
        <w:rPr>
          <w:sz w:val="28"/>
          <w:szCs w:val="28"/>
        </w:rPr>
        <w:t>Образовательные организации, осуществляющие образовательную деятельность по имеющим государственную аккредитацию о</w:t>
      </w:r>
      <w:r w:rsidR="00504469">
        <w:rPr>
          <w:sz w:val="28"/>
          <w:szCs w:val="28"/>
        </w:rPr>
        <w:t>бразовательным программам СПО</w:t>
      </w:r>
      <w:r w:rsidRPr="00506E66">
        <w:rPr>
          <w:sz w:val="28"/>
          <w:szCs w:val="28"/>
        </w:rPr>
        <w:t>, разрабатывают образовательные программы в соответст</w:t>
      </w:r>
      <w:r w:rsidR="00BC6517">
        <w:rPr>
          <w:sz w:val="28"/>
          <w:szCs w:val="28"/>
        </w:rPr>
        <w:t>вии с ФГОС</w:t>
      </w:r>
      <w:r w:rsidRPr="00506E66">
        <w:rPr>
          <w:sz w:val="28"/>
          <w:szCs w:val="28"/>
        </w:rPr>
        <w:t xml:space="preserve"> по соответствующим профессиям, специальностям </w:t>
      </w:r>
      <w:r w:rsidR="00504469">
        <w:rPr>
          <w:sz w:val="28"/>
          <w:szCs w:val="28"/>
        </w:rPr>
        <w:t xml:space="preserve">СПО </w:t>
      </w:r>
      <w:r w:rsidRPr="00506E66">
        <w:rPr>
          <w:sz w:val="28"/>
          <w:szCs w:val="28"/>
        </w:rPr>
        <w:t>с учетом соответствующих примерных основных образовательных программ</w:t>
      </w:r>
      <w:r>
        <w:rPr>
          <w:sz w:val="28"/>
          <w:szCs w:val="28"/>
        </w:rPr>
        <w:t>.</w:t>
      </w:r>
      <w:r w:rsidR="00BC6517">
        <w:rPr>
          <w:sz w:val="28"/>
          <w:szCs w:val="28"/>
        </w:rPr>
        <w:t xml:space="preserve"> </w:t>
      </w:r>
      <w:bookmarkStart w:id="4" w:name="100031"/>
      <w:bookmarkEnd w:id="4"/>
      <w:r w:rsidR="006771B4">
        <w:rPr>
          <w:sz w:val="28"/>
          <w:szCs w:val="28"/>
        </w:rPr>
        <w:t>Примерные основные образовательные программы, разрабатываемые на основе соответствующих ФГОС, выступают в качестве ориентира при разработке образовательных программ СПО</w:t>
      </w:r>
      <w:r w:rsidR="00E17DAA">
        <w:rPr>
          <w:sz w:val="28"/>
          <w:szCs w:val="28"/>
        </w:rPr>
        <w:t xml:space="preserve"> и</w:t>
      </w:r>
      <w:r w:rsidR="00E17DAA" w:rsidRPr="00E17DAA">
        <w:rPr>
          <w:sz w:val="28"/>
          <w:szCs w:val="28"/>
        </w:rPr>
        <w:t xml:space="preserve"> </w:t>
      </w:r>
      <w:r w:rsidR="00E17DAA" w:rsidRPr="00E17DAA">
        <w:rPr>
          <w:bCs/>
          <w:sz w:val="28"/>
          <w:szCs w:val="28"/>
        </w:rPr>
        <w:t>определяют рекомендованный объем и содержание среднего профессионального образования по профессиям (специальностям), планируемые результаты освоения образовательной программы, примерные условия образовательной деятельности.</w:t>
      </w:r>
    </w:p>
    <w:p w:rsidR="00C5254D" w:rsidRPr="00067FD9" w:rsidRDefault="00DC2EEB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bCs/>
          <w:sz w:val="28"/>
          <w:szCs w:val="28"/>
        </w:rPr>
        <w:t>Разд.</w:t>
      </w:r>
      <w:r w:rsidR="003E6E28" w:rsidRPr="00067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E28" w:rsidRPr="00067FD9">
        <w:rPr>
          <w:rFonts w:ascii="Times New Roman" w:hAnsi="Times New Roman" w:cs="Times New Roman"/>
          <w:sz w:val="28"/>
          <w:szCs w:val="28"/>
        </w:rPr>
        <w:t xml:space="preserve">4 примерной программы содержит описание планируемых результатов освоения образовательной программы. Формулировки общих компетенций, сформулированные во ФГОС (п.4.1), </w:t>
      </w:r>
      <w:r w:rsidR="00A751F6" w:rsidRPr="00067FD9">
        <w:rPr>
          <w:rFonts w:ascii="Times New Roman" w:hAnsi="Times New Roman" w:cs="Times New Roman"/>
          <w:sz w:val="28"/>
          <w:szCs w:val="28"/>
        </w:rPr>
        <w:t>включают описание</w:t>
      </w:r>
      <w:r w:rsidR="003E6E28" w:rsidRPr="00067FD9">
        <w:rPr>
          <w:rFonts w:ascii="Times New Roman" w:hAnsi="Times New Roman" w:cs="Times New Roman"/>
          <w:sz w:val="28"/>
          <w:szCs w:val="28"/>
        </w:rPr>
        <w:t xml:space="preserve"> умений и знаний, составляющих </w:t>
      </w:r>
      <w:r w:rsidR="000D2678" w:rsidRPr="00067FD9">
        <w:rPr>
          <w:rFonts w:ascii="Times New Roman" w:hAnsi="Times New Roman" w:cs="Times New Roman"/>
          <w:sz w:val="28"/>
          <w:szCs w:val="28"/>
        </w:rPr>
        <w:t>содержание каждой компетенции</w:t>
      </w:r>
      <w:r w:rsidR="003E6E28" w:rsidRPr="00067FD9">
        <w:rPr>
          <w:rFonts w:ascii="Times New Roman" w:hAnsi="Times New Roman" w:cs="Times New Roman"/>
          <w:sz w:val="28"/>
          <w:szCs w:val="28"/>
        </w:rPr>
        <w:t>.</w:t>
      </w:r>
      <w:r w:rsidR="00B37AEC" w:rsidRPr="00067FD9">
        <w:rPr>
          <w:rFonts w:ascii="Times New Roman" w:hAnsi="Times New Roman" w:cs="Times New Roman"/>
          <w:sz w:val="28"/>
          <w:szCs w:val="28"/>
        </w:rPr>
        <w:t xml:space="preserve"> </w:t>
      </w:r>
      <w:r w:rsidRPr="00067FD9">
        <w:rPr>
          <w:rFonts w:ascii="Times New Roman" w:hAnsi="Times New Roman" w:cs="Times New Roman"/>
          <w:sz w:val="28"/>
          <w:szCs w:val="28"/>
        </w:rPr>
        <w:t>Требования к образовательной инфраструктуре, п</w:t>
      </w:r>
      <w:r w:rsidR="003E6E28" w:rsidRPr="00067FD9">
        <w:rPr>
          <w:rFonts w:ascii="Times New Roman" w:hAnsi="Times New Roman" w:cs="Times New Roman"/>
          <w:sz w:val="28"/>
          <w:szCs w:val="28"/>
        </w:rPr>
        <w:t>римерны</w:t>
      </w:r>
      <w:r w:rsidRPr="00067FD9">
        <w:rPr>
          <w:rFonts w:ascii="Times New Roman" w:hAnsi="Times New Roman" w:cs="Times New Roman"/>
          <w:sz w:val="28"/>
          <w:szCs w:val="28"/>
        </w:rPr>
        <w:t>е</w:t>
      </w:r>
      <w:r w:rsidR="003E6E28" w:rsidRPr="00067FD9">
        <w:rPr>
          <w:rFonts w:ascii="Times New Roman" w:hAnsi="Times New Roman" w:cs="Times New Roman"/>
          <w:sz w:val="28"/>
          <w:szCs w:val="28"/>
        </w:rPr>
        <w:t xml:space="preserve"> у</w:t>
      </w:r>
      <w:r w:rsidRPr="00067FD9">
        <w:rPr>
          <w:rFonts w:ascii="Times New Roman" w:hAnsi="Times New Roman" w:cs="Times New Roman"/>
          <w:sz w:val="28"/>
          <w:szCs w:val="28"/>
        </w:rPr>
        <w:t>словия</w:t>
      </w:r>
      <w:r w:rsidR="003E6E28" w:rsidRPr="00067FD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067FD9">
        <w:rPr>
          <w:rFonts w:ascii="Times New Roman" w:hAnsi="Times New Roman" w:cs="Times New Roman"/>
          <w:sz w:val="28"/>
          <w:szCs w:val="28"/>
        </w:rPr>
        <w:t xml:space="preserve"> (разд. 6 примерной программы)</w:t>
      </w:r>
      <w:r w:rsidR="003E6E28" w:rsidRPr="00067FD9">
        <w:rPr>
          <w:rFonts w:ascii="Times New Roman" w:hAnsi="Times New Roman" w:cs="Times New Roman"/>
          <w:sz w:val="28"/>
          <w:szCs w:val="28"/>
        </w:rPr>
        <w:t>, включая требования к материально-техническому</w:t>
      </w:r>
      <w:r w:rsidRPr="00067FD9">
        <w:rPr>
          <w:rFonts w:ascii="Times New Roman" w:hAnsi="Times New Roman" w:cs="Times New Roman"/>
          <w:sz w:val="28"/>
          <w:szCs w:val="28"/>
        </w:rPr>
        <w:t xml:space="preserve"> оснащению, кадровому и финансовому обеспечению</w:t>
      </w:r>
      <w:r w:rsidR="003E6E28" w:rsidRPr="00067FD9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Pr="00067FD9">
        <w:rPr>
          <w:rFonts w:ascii="Times New Roman" w:hAnsi="Times New Roman" w:cs="Times New Roman"/>
          <w:sz w:val="28"/>
          <w:szCs w:val="28"/>
        </w:rPr>
        <w:t xml:space="preserve"> формируются таким образом, чтобы обеспечить достижение необходимых образовательных результатов, в т.ч. </w:t>
      </w:r>
      <w:r w:rsidR="00191BC1" w:rsidRPr="00067FD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67FD9">
        <w:rPr>
          <w:rFonts w:ascii="Times New Roman" w:hAnsi="Times New Roman" w:cs="Times New Roman"/>
          <w:sz w:val="28"/>
          <w:szCs w:val="28"/>
        </w:rPr>
        <w:t>общих компетенций обучающихся.</w:t>
      </w:r>
    </w:p>
    <w:p w:rsidR="002D3110" w:rsidRPr="00067FD9" w:rsidRDefault="00C5254D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>В примерных рабочих программах профессиональных модулей даны перечни общих компетенций, планируемых к освоен</w:t>
      </w:r>
      <w:r w:rsidR="00A751F6" w:rsidRPr="00067FD9">
        <w:rPr>
          <w:rFonts w:ascii="Times New Roman" w:hAnsi="Times New Roman" w:cs="Times New Roman"/>
          <w:sz w:val="28"/>
          <w:szCs w:val="28"/>
        </w:rPr>
        <w:t>ию в процессе прохождения эти</w:t>
      </w:r>
      <w:r w:rsidRPr="00067FD9">
        <w:rPr>
          <w:rFonts w:ascii="Times New Roman" w:hAnsi="Times New Roman" w:cs="Times New Roman"/>
          <w:sz w:val="28"/>
          <w:szCs w:val="28"/>
        </w:rPr>
        <w:t>х</w:t>
      </w:r>
      <w:r w:rsidR="002D3110" w:rsidRPr="00067FD9">
        <w:rPr>
          <w:rFonts w:ascii="Times New Roman" w:hAnsi="Times New Roman" w:cs="Times New Roman"/>
          <w:sz w:val="28"/>
          <w:szCs w:val="28"/>
        </w:rPr>
        <w:t xml:space="preserve"> дидактических единиц</w:t>
      </w:r>
      <w:r w:rsidRPr="00067FD9">
        <w:rPr>
          <w:rFonts w:ascii="Times New Roman" w:hAnsi="Times New Roman" w:cs="Times New Roman"/>
          <w:sz w:val="28"/>
          <w:szCs w:val="28"/>
        </w:rPr>
        <w:t xml:space="preserve">. При описании структуры и содержания </w:t>
      </w:r>
      <w:r w:rsidR="002D3110" w:rsidRPr="00067FD9">
        <w:rPr>
          <w:rFonts w:ascii="Times New Roman" w:hAnsi="Times New Roman" w:cs="Times New Roman"/>
          <w:sz w:val="28"/>
          <w:szCs w:val="28"/>
        </w:rPr>
        <w:t>отдельных модулей</w:t>
      </w:r>
      <w:r w:rsidRPr="00067FD9">
        <w:rPr>
          <w:rFonts w:ascii="Times New Roman" w:hAnsi="Times New Roman" w:cs="Times New Roman"/>
          <w:sz w:val="28"/>
          <w:szCs w:val="28"/>
        </w:rPr>
        <w:t xml:space="preserve"> </w:t>
      </w:r>
      <w:r w:rsidR="002D3110" w:rsidRPr="00067FD9">
        <w:rPr>
          <w:rFonts w:ascii="Times New Roman" w:hAnsi="Times New Roman" w:cs="Times New Roman"/>
          <w:sz w:val="28"/>
          <w:szCs w:val="28"/>
        </w:rPr>
        <w:t>общие компетенции сопоставляются в качестве самостоятельных образовательных результатов отдельным разделам модуля. Разделы программы, посвященные контролю и оценке результатов освоения профессионального модуля, включает описание используемых методов оценки (тестирование, ситуационная задача, ролевая игра и др.), а также тех критериев, которые используются для оценки сформированности общих навыков студентов.</w:t>
      </w:r>
    </w:p>
    <w:p w:rsidR="00B31956" w:rsidRPr="00067FD9" w:rsidRDefault="00B31956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>Примерные рабочие программы учебных дисциплин также содержат указание на общие компетенции</w:t>
      </w:r>
      <w:r w:rsidR="00851A60" w:rsidRPr="00067FD9">
        <w:rPr>
          <w:rFonts w:ascii="Times New Roman" w:hAnsi="Times New Roman" w:cs="Times New Roman"/>
          <w:sz w:val="28"/>
          <w:szCs w:val="28"/>
        </w:rPr>
        <w:t>, умения и знания</w:t>
      </w:r>
      <w:r w:rsidRPr="00067FD9">
        <w:rPr>
          <w:rFonts w:ascii="Times New Roman" w:hAnsi="Times New Roman" w:cs="Times New Roman"/>
          <w:sz w:val="28"/>
          <w:szCs w:val="28"/>
        </w:rPr>
        <w:t>, которые должны быть сформированы в результате их изучения.</w:t>
      </w:r>
      <w:r w:rsidR="00851A60" w:rsidRPr="00067FD9">
        <w:rPr>
          <w:rFonts w:ascii="Times New Roman" w:hAnsi="Times New Roman" w:cs="Times New Roman"/>
          <w:sz w:val="28"/>
          <w:szCs w:val="28"/>
        </w:rPr>
        <w:t xml:space="preserve"> Отдельные разделы и темы в структуре учебного плана содержат указание на </w:t>
      </w:r>
      <w:r w:rsidR="00851A60" w:rsidRPr="00067FD9">
        <w:rPr>
          <w:rFonts w:ascii="Times New Roman" w:hAnsi="Times New Roman" w:cs="Times New Roman"/>
          <w:bCs/>
          <w:sz w:val="28"/>
          <w:szCs w:val="28"/>
        </w:rPr>
        <w:t>коды общих компетенций, формированию которых они способствуют.</w:t>
      </w:r>
      <w:r w:rsidR="009A7764" w:rsidRPr="00067FD9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r w:rsidR="009A7764" w:rsidRPr="00067FD9">
        <w:rPr>
          <w:rFonts w:ascii="Times New Roman" w:hAnsi="Times New Roman" w:cs="Times New Roman"/>
          <w:sz w:val="28"/>
          <w:szCs w:val="28"/>
        </w:rPr>
        <w:lastRenderedPageBreak/>
        <w:t>дисциплин в рамках промежуточной аттестации предусматривает</w:t>
      </w:r>
      <w:r w:rsidR="00397D55" w:rsidRPr="00067FD9">
        <w:rPr>
          <w:rFonts w:ascii="Times New Roman" w:hAnsi="Times New Roman" w:cs="Times New Roman"/>
          <w:sz w:val="28"/>
          <w:szCs w:val="28"/>
        </w:rPr>
        <w:t xml:space="preserve"> использование методов</w:t>
      </w:r>
      <w:r w:rsidR="009A7764" w:rsidRPr="00067FD9">
        <w:rPr>
          <w:rFonts w:ascii="Times New Roman" w:hAnsi="Times New Roman" w:cs="Times New Roman"/>
          <w:sz w:val="28"/>
          <w:szCs w:val="28"/>
        </w:rPr>
        <w:t xml:space="preserve"> </w:t>
      </w:r>
      <w:r w:rsidR="00397D55" w:rsidRPr="00067FD9">
        <w:rPr>
          <w:rFonts w:ascii="Times New Roman" w:hAnsi="Times New Roman" w:cs="Times New Roman"/>
          <w:sz w:val="28"/>
          <w:szCs w:val="28"/>
        </w:rPr>
        <w:t>и</w:t>
      </w:r>
      <w:r w:rsidR="009A7764" w:rsidRPr="00067FD9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397D55" w:rsidRPr="00067FD9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A7764" w:rsidRPr="00067FD9">
        <w:rPr>
          <w:rFonts w:ascii="Times New Roman" w:hAnsi="Times New Roman" w:cs="Times New Roman"/>
          <w:sz w:val="28"/>
          <w:szCs w:val="28"/>
        </w:rPr>
        <w:t>,</w:t>
      </w:r>
      <w:r w:rsidR="00397D55" w:rsidRPr="00067FD9">
        <w:rPr>
          <w:rFonts w:ascii="Times New Roman" w:hAnsi="Times New Roman" w:cs="Times New Roman"/>
          <w:sz w:val="28"/>
          <w:szCs w:val="28"/>
        </w:rPr>
        <w:t xml:space="preserve"> рекомендуемых примерной программой.</w:t>
      </w:r>
      <w:r w:rsidR="009A7764" w:rsidRPr="0006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AB" w:rsidRPr="00067FD9" w:rsidRDefault="00FA72AB" w:rsidP="00067FD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FA72AB" w:rsidRPr="00067FD9" w:rsidRDefault="00083C24" w:rsidP="00067FD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8218324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7FD9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06AE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>Общие компетенции как результаты</w:t>
      </w:r>
      <w:r w:rsidR="00C20E6D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EA8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профессионального </w:t>
      </w:r>
      <w:r w:rsidR="00C20E6D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bookmarkEnd w:id="5"/>
    </w:p>
    <w:p w:rsidR="00FA72AB" w:rsidRPr="00FA72AB" w:rsidRDefault="00FA72AB" w:rsidP="00FA72AB">
      <w:pPr>
        <w:pStyle w:val="a3"/>
        <w:spacing w:after="0"/>
        <w:ind w:left="106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56E82" w:rsidRDefault="00517EB1" w:rsidP="00517EB1">
      <w:pPr>
        <w:ind w:firstLine="709"/>
        <w:jc w:val="both"/>
        <w:rPr>
          <w:rFonts w:cs="PTSerif-Regular"/>
          <w:sz w:val="28"/>
          <w:szCs w:val="28"/>
        </w:rPr>
      </w:pPr>
      <w:r w:rsidRPr="00517EB1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C20E6D">
        <w:rPr>
          <w:rFonts w:ascii="Times New Roman" w:hAnsi="Times New Roman" w:cs="Times New Roman"/>
          <w:sz w:val="28"/>
          <w:szCs w:val="28"/>
        </w:rPr>
        <w:t>компетенции</w:t>
      </w:r>
      <w:r w:rsidR="00C20E6D" w:rsidRPr="00C20E6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C3FCE">
        <w:rPr>
          <w:rFonts w:ascii="Times New Roman" w:hAnsi="Times New Roman" w:cs="Times New Roman"/>
          <w:sz w:val="28"/>
          <w:szCs w:val="28"/>
        </w:rPr>
        <w:t>самостоятель</w:t>
      </w:r>
      <w:r w:rsidR="00C20E6D" w:rsidRPr="00C20E6D">
        <w:rPr>
          <w:rFonts w:ascii="Times New Roman" w:hAnsi="Times New Roman" w:cs="Times New Roman"/>
          <w:sz w:val="28"/>
          <w:szCs w:val="28"/>
        </w:rPr>
        <w:t>ным результатом освоения основных образовательных программ СПО.</w:t>
      </w:r>
      <w:r w:rsidR="00C20E6D">
        <w:rPr>
          <w:rFonts w:ascii="Times New Roman" w:hAnsi="Times New Roman" w:cs="Times New Roman"/>
          <w:sz w:val="28"/>
          <w:szCs w:val="28"/>
        </w:rPr>
        <w:t xml:space="preserve"> Они </w:t>
      </w:r>
      <w:r w:rsidRPr="00517EB1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EC3FCE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517EB1">
        <w:rPr>
          <w:rFonts w:ascii="Times New Roman" w:hAnsi="Times New Roman" w:cs="Times New Roman"/>
          <w:sz w:val="28"/>
          <w:szCs w:val="28"/>
        </w:rPr>
        <w:t>широкий набор когнитивных, социальных и личностных навыков, а также видов грамотности, которые используются выпускниками СПО в контексте профессиональной деятельности и в повседневной жизни</w:t>
      </w:r>
      <w:r w:rsidR="00855DD9">
        <w:rPr>
          <w:rFonts w:ascii="Times New Roman" w:hAnsi="Times New Roman" w:cs="Times New Roman"/>
          <w:sz w:val="28"/>
          <w:szCs w:val="28"/>
        </w:rPr>
        <w:t xml:space="preserve">. </w:t>
      </w:r>
      <w:r w:rsidR="003C7C28">
        <w:rPr>
          <w:rFonts w:ascii="Times New Roman" w:hAnsi="Times New Roman" w:cs="Times New Roman"/>
          <w:sz w:val="28"/>
          <w:szCs w:val="28"/>
        </w:rPr>
        <w:t>Эти компетенции рассматриваются как универсальные, необходимые каждому современному человеку, независимо от его общественного или профессионального статуса. Владение названными компетенциями</w:t>
      </w:r>
      <w:r w:rsidR="00E11588">
        <w:rPr>
          <w:rFonts w:ascii="Times New Roman" w:hAnsi="Times New Roman" w:cs="Times New Roman"/>
          <w:sz w:val="28"/>
          <w:szCs w:val="28"/>
        </w:rPr>
        <w:t>, а также современной грамотностью</w:t>
      </w:r>
      <w:r w:rsidR="003C7C28">
        <w:rPr>
          <w:rFonts w:ascii="Times New Roman" w:hAnsi="Times New Roman" w:cs="Times New Roman"/>
          <w:sz w:val="28"/>
          <w:szCs w:val="28"/>
        </w:rPr>
        <w:t xml:space="preserve"> рассматривается как</w:t>
      </w:r>
      <w:r w:rsidR="003C7C28" w:rsidRPr="002F60FB">
        <w:rPr>
          <w:rFonts w:ascii="PTSerif-Regular" w:hAnsi="PTSerif-Regular" w:cs="PTSerif-Regular"/>
          <w:sz w:val="21"/>
          <w:szCs w:val="21"/>
        </w:rPr>
        <w:t xml:space="preserve"> </w:t>
      </w:r>
      <w:r w:rsidR="003C7C28">
        <w:rPr>
          <w:rFonts w:ascii="Times New Roman" w:hAnsi="Times New Roman" w:cs="Times New Roman"/>
          <w:sz w:val="28"/>
          <w:szCs w:val="28"/>
        </w:rPr>
        <w:t>источник</w:t>
      </w:r>
      <w:r w:rsidR="003C7C28" w:rsidRPr="002F60FB">
        <w:rPr>
          <w:rFonts w:ascii="Times New Roman" w:hAnsi="Times New Roman" w:cs="Times New Roman"/>
          <w:sz w:val="28"/>
          <w:szCs w:val="28"/>
        </w:rPr>
        <w:t xml:space="preserve"> </w:t>
      </w:r>
      <w:r w:rsidR="003C7C28" w:rsidRPr="002F60FB">
        <w:rPr>
          <w:rFonts w:ascii="PTSerif-Regular" w:hAnsi="PTSerif-Regular" w:cs="PTSerif-Regular"/>
          <w:sz w:val="28"/>
          <w:szCs w:val="28"/>
        </w:rPr>
        <w:t xml:space="preserve">личного развития и самореализации, </w:t>
      </w:r>
      <w:r w:rsidR="003C7C28" w:rsidRPr="002F60FB">
        <w:rPr>
          <w:rFonts w:ascii="Times New Roman" w:hAnsi="Times New Roman" w:cs="Times New Roman"/>
          <w:sz w:val="28"/>
          <w:szCs w:val="28"/>
        </w:rPr>
        <w:t xml:space="preserve">залог </w:t>
      </w:r>
      <w:r w:rsidR="003C7C28" w:rsidRPr="002F60FB">
        <w:rPr>
          <w:rFonts w:ascii="PTSerif-Regular" w:hAnsi="PTSerif-Regular" w:cs="PTSerif-Regular"/>
          <w:sz w:val="28"/>
          <w:szCs w:val="28"/>
        </w:rPr>
        <w:t>успеха</w:t>
      </w:r>
      <w:r w:rsidR="003C7C28" w:rsidRPr="002F60FB">
        <w:rPr>
          <w:rFonts w:cs="PTSerif-Regular"/>
          <w:sz w:val="28"/>
          <w:szCs w:val="28"/>
        </w:rPr>
        <w:t xml:space="preserve"> </w:t>
      </w:r>
      <w:r w:rsidR="003C7C28" w:rsidRPr="002F60FB">
        <w:rPr>
          <w:rFonts w:ascii="PTSerif-Regular" w:hAnsi="PTSerif-Regular" w:cs="PTSerif-Regular"/>
          <w:sz w:val="28"/>
          <w:szCs w:val="28"/>
        </w:rPr>
        <w:t xml:space="preserve">на рынке труда, </w:t>
      </w:r>
      <w:r w:rsidR="003C7C28" w:rsidRPr="0036587E">
        <w:rPr>
          <w:rFonts w:ascii="Times New Roman" w:hAnsi="Times New Roman" w:cs="Times New Roman"/>
          <w:sz w:val="28"/>
          <w:szCs w:val="28"/>
        </w:rPr>
        <w:t>как необходимое условие</w:t>
      </w:r>
      <w:r w:rsidR="003C7C28">
        <w:rPr>
          <w:rFonts w:cs="PTSerif-Regular"/>
          <w:sz w:val="28"/>
          <w:szCs w:val="28"/>
        </w:rPr>
        <w:t xml:space="preserve"> </w:t>
      </w:r>
      <w:r w:rsidR="003C7C28" w:rsidRPr="002F60FB">
        <w:rPr>
          <w:rFonts w:ascii="PTSerif-Regular" w:hAnsi="PTSerif-Regular" w:cs="PTSerif-Regular"/>
          <w:sz w:val="28"/>
          <w:szCs w:val="28"/>
        </w:rPr>
        <w:t>социальной включенности и активной гражданственности</w:t>
      </w:r>
      <w:r w:rsidR="00855DD9">
        <w:rPr>
          <w:rFonts w:cs="PTSerif-Regular"/>
          <w:sz w:val="28"/>
          <w:szCs w:val="28"/>
        </w:rPr>
        <w:t>.</w:t>
      </w:r>
    </w:p>
    <w:p w:rsidR="00E11588" w:rsidRPr="00E11588" w:rsidRDefault="008E59D2" w:rsidP="00614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="00E11588">
        <w:rPr>
          <w:rFonts w:ascii="Times New Roman" w:hAnsi="Times New Roman" w:cs="Times New Roman"/>
          <w:sz w:val="28"/>
          <w:szCs w:val="28"/>
        </w:rPr>
        <w:t>а общих компетенций (компетентностная рамка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F23">
        <w:rPr>
          <w:rFonts w:ascii="Times New Roman" w:hAnsi="Times New Roman" w:cs="Times New Roman"/>
          <w:sz w:val="28"/>
          <w:szCs w:val="28"/>
        </w:rPr>
        <w:t xml:space="preserve"> </w:t>
      </w:r>
      <w:r w:rsidR="00E11588" w:rsidRPr="00E11588">
        <w:rPr>
          <w:rFonts w:ascii="Times New Roman" w:hAnsi="Times New Roman" w:cs="Times New Roman"/>
          <w:sz w:val="28"/>
          <w:szCs w:val="28"/>
        </w:rPr>
        <w:t xml:space="preserve">включает три группы </w:t>
      </w:r>
      <w:r w:rsidR="005846EC">
        <w:rPr>
          <w:rFonts w:ascii="Times New Roman" w:hAnsi="Times New Roman" w:cs="Times New Roman"/>
          <w:sz w:val="28"/>
          <w:szCs w:val="28"/>
        </w:rPr>
        <w:t>компетенци</w:t>
      </w:r>
      <w:r w:rsidR="00E11588" w:rsidRPr="00E11588">
        <w:rPr>
          <w:rFonts w:ascii="Times New Roman" w:hAnsi="Times New Roman" w:cs="Times New Roman"/>
          <w:sz w:val="28"/>
          <w:szCs w:val="28"/>
        </w:rPr>
        <w:t>й (</w:t>
      </w:r>
      <w:r w:rsidR="00614F23"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 w:rsidR="00E11588" w:rsidRPr="00E11588">
        <w:rPr>
          <w:rFonts w:ascii="Times New Roman" w:hAnsi="Times New Roman" w:cs="Times New Roman"/>
          <w:sz w:val="28"/>
          <w:szCs w:val="28"/>
        </w:rPr>
        <w:t>мышлени</w:t>
      </w:r>
      <w:r w:rsidR="00614F23">
        <w:rPr>
          <w:rFonts w:ascii="Times New Roman" w:hAnsi="Times New Roman" w:cs="Times New Roman"/>
          <w:sz w:val="28"/>
          <w:szCs w:val="28"/>
        </w:rPr>
        <w:t>я;</w:t>
      </w:r>
      <w:r w:rsidR="00E11588" w:rsidRPr="00E11588">
        <w:rPr>
          <w:rFonts w:ascii="Times New Roman" w:hAnsi="Times New Roman" w:cs="Times New Roman"/>
          <w:sz w:val="28"/>
          <w:szCs w:val="28"/>
        </w:rPr>
        <w:t xml:space="preserve"> </w:t>
      </w:r>
      <w:r w:rsidR="00614F23"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 w:rsidR="00E11588" w:rsidRPr="00E1158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614F23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E11588" w:rsidRPr="00E11588">
        <w:rPr>
          <w:rFonts w:ascii="Times New Roman" w:hAnsi="Times New Roman" w:cs="Times New Roman"/>
          <w:sz w:val="28"/>
          <w:szCs w:val="28"/>
        </w:rPr>
        <w:t>с другими</w:t>
      </w:r>
      <w:r w:rsidR="00614F23">
        <w:rPr>
          <w:rFonts w:ascii="Times New Roman" w:hAnsi="Times New Roman" w:cs="Times New Roman"/>
          <w:sz w:val="28"/>
          <w:szCs w:val="28"/>
        </w:rPr>
        <w:t>; компетентность взаимодействия человека</w:t>
      </w:r>
      <w:r w:rsidR="00E11588" w:rsidRPr="00E11588">
        <w:rPr>
          <w:rFonts w:ascii="Times New Roman" w:hAnsi="Times New Roman" w:cs="Times New Roman"/>
          <w:sz w:val="28"/>
          <w:szCs w:val="28"/>
        </w:rPr>
        <w:t xml:space="preserve"> с собой), а также два вида грамотности (универсальная инструментальная и предметная)</w:t>
      </w:r>
      <w:r w:rsidR="00614F2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E11588" w:rsidRPr="00E11588">
        <w:rPr>
          <w:rFonts w:ascii="Times New Roman" w:hAnsi="Times New Roman" w:cs="Times New Roman"/>
          <w:sz w:val="28"/>
          <w:szCs w:val="28"/>
        </w:rPr>
        <w:t>.</w:t>
      </w:r>
    </w:p>
    <w:p w:rsidR="00614F23" w:rsidRPr="00614F23" w:rsidRDefault="00614F23" w:rsidP="0061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23">
        <w:rPr>
          <w:rFonts w:ascii="Times New Roman" w:hAnsi="Times New Roman" w:cs="Times New Roman"/>
          <w:i/>
          <w:sz w:val="28"/>
          <w:szCs w:val="28"/>
        </w:rPr>
        <w:t>Компетентность мышления (познания)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14F23">
        <w:rPr>
          <w:rFonts w:ascii="Times New Roman" w:hAnsi="Times New Roman" w:cs="Times New Roman"/>
          <w:sz w:val="28"/>
          <w:szCs w:val="28"/>
        </w:rPr>
        <w:t>системное и интегративное мышление, в</w:t>
      </w:r>
      <w:r>
        <w:rPr>
          <w:rFonts w:ascii="Times New Roman" w:hAnsi="Times New Roman" w:cs="Times New Roman"/>
          <w:sz w:val="28"/>
          <w:szCs w:val="28"/>
        </w:rPr>
        <w:t>ыявление и интерпретацию</w:t>
      </w:r>
      <w:r w:rsidRPr="00614F23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мерностей, осознание их всеобщности и ограниченности,</w:t>
      </w:r>
      <w:r w:rsidRPr="00614F23">
        <w:rPr>
          <w:rFonts w:ascii="Times New Roman" w:hAnsi="Times New Roman" w:cs="Times New Roman"/>
          <w:sz w:val="28"/>
          <w:szCs w:val="28"/>
        </w:rPr>
        <w:t xml:space="preserve"> моделирование сложных процессов и явлений (выбор и учет значимых факторов, принятие решений в изменчивой среде, в том числе в сетевой, управление рисками, уме</w:t>
      </w:r>
      <w:r>
        <w:rPr>
          <w:rFonts w:ascii="Times New Roman" w:hAnsi="Times New Roman" w:cs="Times New Roman"/>
          <w:sz w:val="28"/>
          <w:szCs w:val="28"/>
        </w:rPr>
        <w:t>ние компенсировать сбои в работе системы</w:t>
      </w:r>
      <w:r w:rsidRPr="00614F23">
        <w:rPr>
          <w:rFonts w:ascii="Times New Roman" w:hAnsi="Times New Roman" w:cs="Times New Roman"/>
          <w:sz w:val="28"/>
          <w:szCs w:val="28"/>
        </w:rPr>
        <w:t xml:space="preserve"> и поддерживать </w:t>
      </w:r>
      <w:r>
        <w:rPr>
          <w:rFonts w:ascii="Times New Roman" w:hAnsi="Times New Roman" w:cs="Times New Roman"/>
          <w:sz w:val="28"/>
          <w:szCs w:val="28"/>
        </w:rPr>
        <w:t>ее устойчивость</w:t>
      </w:r>
      <w:r w:rsidRPr="00614F23">
        <w:rPr>
          <w:rFonts w:ascii="Times New Roman" w:hAnsi="Times New Roman" w:cs="Times New Roman"/>
          <w:sz w:val="28"/>
          <w:szCs w:val="28"/>
        </w:rPr>
        <w:t>, выбирать баланс между скоростью при выполнении известного алгоритма решения и адаптивностью к изменившимся условиям) и т.д.; выбор способа решения сложных задач, включая открытые задачи с несколькими решениями, умение предлагать несколько решений и т.д.</w:t>
      </w:r>
    </w:p>
    <w:p w:rsidR="00614F23" w:rsidRDefault="00614F23" w:rsidP="00B64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23">
        <w:rPr>
          <w:rFonts w:ascii="Times New Roman" w:hAnsi="Times New Roman" w:cs="Times New Roman"/>
          <w:i/>
          <w:sz w:val="28"/>
          <w:szCs w:val="28"/>
        </w:rPr>
        <w:t>Компет</w:t>
      </w:r>
      <w:r w:rsidR="00B6424C">
        <w:rPr>
          <w:rFonts w:ascii="Times New Roman" w:hAnsi="Times New Roman" w:cs="Times New Roman"/>
          <w:i/>
          <w:sz w:val="28"/>
          <w:szCs w:val="28"/>
        </w:rPr>
        <w:t>ентность взаимодействия</w:t>
      </w:r>
      <w:r w:rsidRPr="00614F23">
        <w:rPr>
          <w:rFonts w:ascii="Times New Roman" w:hAnsi="Times New Roman" w:cs="Times New Roman"/>
          <w:i/>
          <w:sz w:val="28"/>
          <w:szCs w:val="28"/>
        </w:rPr>
        <w:t xml:space="preserve"> с другими</w:t>
      </w:r>
      <w:r w:rsidR="00B64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24C" w:rsidRPr="00B6424C">
        <w:rPr>
          <w:rFonts w:ascii="Times New Roman" w:hAnsi="Times New Roman" w:cs="Times New Roman"/>
          <w:sz w:val="28"/>
          <w:szCs w:val="28"/>
        </w:rPr>
        <w:t>охватывает</w:t>
      </w:r>
      <w:r w:rsidR="00B64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89D">
        <w:rPr>
          <w:rFonts w:ascii="Times New Roman" w:hAnsi="Times New Roman" w:cs="Times New Roman"/>
          <w:sz w:val="28"/>
          <w:szCs w:val="28"/>
        </w:rPr>
        <w:t>навыки, обеспечивающие</w:t>
      </w:r>
      <w:r w:rsidR="00B6424C">
        <w:rPr>
          <w:rFonts w:ascii="Times New Roman" w:hAnsi="Times New Roman" w:cs="Times New Roman"/>
          <w:sz w:val="28"/>
          <w:szCs w:val="28"/>
        </w:rPr>
        <w:t xml:space="preserve"> эффективную социализацию</w:t>
      </w:r>
      <w:r w:rsidR="0034089D">
        <w:rPr>
          <w:rFonts w:ascii="Times New Roman" w:hAnsi="Times New Roman" w:cs="Times New Roman"/>
          <w:sz w:val="28"/>
          <w:szCs w:val="28"/>
        </w:rPr>
        <w:t xml:space="preserve"> и межличностное взаимодействие</w:t>
      </w:r>
      <w:r w:rsidR="00B6424C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B6424C" w:rsidRPr="00B6424C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081B75">
        <w:rPr>
          <w:rFonts w:ascii="Times New Roman" w:hAnsi="Times New Roman" w:cs="Times New Roman"/>
          <w:sz w:val="28"/>
          <w:szCs w:val="28"/>
        </w:rPr>
        <w:t xml:space="preserve">индивида </w:t>
      </w:r>
      <w:r w:rsidR="0034089D">
        <w:rPr>
          <w:rFonts w:ascii="Times New Roman" w:hAnsi="Times New Roman" w:cs="Times New Roman"/>
          <w:sz w:val="28"/>
          <w:szCs w:val="28"/>
        </w:rPr>
        <w:t>сотрудничать</w:t>
      </w:r>
      <w:r w:rsidR="00B6424C" w:rsidRPr="00B6424C">
        <w:rPr>
          <w:rFonts w:ascii="Times New Roman" w:hAnsi="Times New Roman" w:cs="Times New Roman"/>
          <w:sz w:val="28"/>
          <w:szCs w:val="28"/>
        </w:rPr>
        <w:t>, устанавливать, развивать и поддерживат</w:t>
      </w:r>
      <w:r w:rsidR="00B6424C">
        <w:rPr>
          <w:rFonts w:ascii="Times New Roman" w:hAnsi="Times New Roman" w:cs="Times New Roman"/>
          <w:sz w:val="28"/>
          <w:szCs w:val="28"/>
        </w:rPr>
        <w:t>ь социальные связи</w:t>
      </w:r>
      <w:r w:rsidR="00B6424C" w:rsidRPr="00B6424C">
        <w:rPr>
          <w:rFonts w:ascii="Times New Roman" w:hAnsi="Times New Roman" w:cs="Times New Roman"/>
          <w:sz w:val="28"/>
          <w:szCs w:val="28"/>
        </w:rPr>
        <w:t>,</w:t>
      </w:r>
      <w:r w:rsidR="00B6424C">
        <w:rPr>
          <w:rFonts w:ascii="Times New Roman" w:hAnsi="Times New Roman" w:cs="Times New Roman"/>
          <w:sz w:val="28"/>
          <w:szCs w:val="28"/>
        </w:rPr>
        <w:t xml:space="preserve"> </w:t>
      </w:r>
      <w:r w:rsidRPr="00B6424C">
        <w:rPr>
          <w:rFonts w:ascii="Times New Roman" w:hAnsi="Times New Roman" w:cs="Times New Roman"/>
          <w:sz w:val="28"/>
          <w:szCs w:val="28"/>
        </w:rPr>
        <w:t xml:space="preserve">понимать возможность объективных конфликтов </w:t>
      </w:r>
      <w:r w:rsidRPr="00B6424C">
        <w:rPr>
          <w:rFonts w:ascii="Times New Roman" w:hAnsi="Times New Roman" w:cs="Times New Roman"/>
          <w:sz w:val="28"/>
          <w:szCs w:val="28"/>
        </w:rPr>
        <w:lastRenderedPageBreak/>
        <w:t>интересов между социальными группами</w:t>
      </w:r>
      <w:r w:rsidR="00081B75" w:rsidRPr="00081B75">
        <w:rPr>
          <w:rFonts w:ascii="Times New Roman" w:hAnsi="Times New Roman" w:cs="Times New Roman"/>
          <w:sz w:val="28"/>
          <w:szCs w:val="28"/>
        </w:rPr>
        <w:t xml:space="preserve"> </w:t>
      </w:r>
      <w:r w:rsidR="00081B75">
        <w:rPr>
          <w:rFonts w:ascii="Times New Roman" w:hAnsi="Times New Roman" w:cs="Times New Roman"/>
          <w:sz w:val="28"/>
          <w:szCs w:val="28"/>
        </w:rPr>
        <w:t xml:space="preserve">и </w:t>
      </w:r>
      <w:r w:rsidR="00081B75" w:rsidRPr="00B6424C">
        <w:rPr>
          <w:rFonts w:ascii="Times New Roman" w:hAnsi="Times New Roman" w:cs="Times New Roman"/>
          <w:sz w:val="28"/>
          <w:szCs w:val="28"/>
        </w:rPr>
        <w:t xml:space="preserve">разрешать </w:t>
      </w:r>
      <w:r w:rsidR="0034089D">
        <w:rPr>
          <w:rFonts w:ascii="Times New Roman" w:hAnsi="Times New Roman" w:cs="Times New Roman"/>
          <w:sz w:val="28"/>
          <w:szCs w:val="28"/>
        </w:rPr>
        <w:t>возникающие конфликты</w:t>
      </w:r>
      <w:r w:rsidRPr="00B6424C">
        <w:rPr>
          <w:rFonts w:ascii="Times New Roman" w:hAnsi="Times New Roman" w:cs="Times New Roman"/>
          <w:sz w:val="28"/>
          <w:szCs w:val="28"/>
        </w:rPr>
        <w:t>.</w:t>
      </w:r>
    </w:p>
    <w:p w:rsidR="00B6424C" w:rsidRPr="00B6424C" w:rsidRDefault="00B6424C" w:rsidP="00851E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24C">
        <w:rPr>
          <w:rFonts w:ascii="Times New Roman" w:hAnsi="Times New Roman" w:cs="Times New Roman"/>
          <w:i/>
          <w:sz w:val="28"/>
          <w:szCs w:val="28"/>
        </w:rPr>
        <w:t>Компетентность взаимодействия человека с собой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24C">
        <w:rPr>
          <w:rFonts w:ascii="Times New Roman" w:hAnsi="Times New Roman" w:cs="Times New Roman"/>
          <w:sz w:val="28"/>
          <w:szCs w:val="28"/>
        </w:rPr>
        <w:t>предполага</w:t>
      </w:r>
      <w:r w:rsidR="00851EA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владение собой</w:t>
      </w:r>
      <w:r w:rsidR="00851E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широком смысле этого слова, в т.ч. </w:t>
      </w:r>
      <w:r w:rsidR="00851EA8">
        <w:rPr>
          <w:rFonts w:ascii="Times New Roman" w:hAnsi="Times New Roman" w:cs="Times New Roman"/>
          <w:sz w:val="28"/>
          <w:szCs w:val="28"/>
        </w:rPr>
        <w:t>поддержание собственного здоровья, формирование образа и стиля жизни, владение навыками</w:t>
      </w:r>
      <w:r w:rsidR="00851EA8" w:rsidRPr="00851EA8">
        <w:rPr>
          <w:rFonts w:ascii="Times New Roman" w:hAnsi="Times New Roman" w:cs="Times New Roman"/>
          <w:sz w:val="28"/>
          <w:szCs w:val="28"/>
        </w:rPr>
        <w:t xml:space="preserve"> саморегуляци</w:t>
      </w:r>
      <w:r w:rsidR="00851EA8">
        <w:rPr>
          <w:rFonts w:ascii="Times New Roman" w:hAnsi="Times New Roman" w:cs="Times New Roman"/>
          <w:sz w:val="28"/>
          <w:szCs w:val="28"/>
        </w:rPr>
        <w:t>и,</w:t>
      </w:r>
      <w:r w:rsidR="00851EA8" w:rsidRPr="00851EA8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851EA8">
        <w:rPr>
          <w:rFonts w:ascii="Times New Roman" w:hAnsi="Times New Roman" w:cs="Times New Roman"/>
          <w:sz w:val="28"/>
          <w:szCs w:val="28"/>
        </w:rPr>
        <w:t xml:space="preserve"> и управления эмоциями</w:t>
      </w:r>
      <w:r w:rsidR="00851EA8" w:rsidRPr="00851EA8">
        <w:rPr>
          <w:rFonts w:ascii="Times New Roman" w:hAnsi="Times New Roman" w:cs="Times New Roman"/>
          <w:sz w:val="28"/>
          <w:szCs w:val="28"/>
        </w:rPr>
        <w:t xml:space="preserve">, </w:t>
      </w:r>
      <w:r w:rsidRPr="00851EA8">
        <w:rPr>
          <w:rFonts w:ascii="Times New Roman" w:hAnsi="Times New Roman" w:cs="Times New Roman"/>
          <w:sz w:val="28"/>
          <w:szCs w:val="28"/>
        </w:rPr>
        <w:t>п</w:t>
      </w:r>
      <w:r w:rsidR="00851EA8" w:rsidRPr="00851EA8">
        <w:rPr>
          <w:rFonts w:ascii="Times New Roman" w:hAnsi="Times New Roman" w:cs="Times New Roman"/>
          <w:sz w:val="28"/>
          <w:szCs w:val="28"/>
        </w:rPr>
        <w:t>ланирования собственных</w:t>
      </w:r>
      <w:r w:rsidRPr="00851EA8">
        <w:rPr>
          <w:rFonts w:ascii="Times New Roman" w:hAnsi="Times New Roman" w:cs="Times New Roman"/>
          <w:sz w:val="28"/>
          <w:szCs w:val="28"/>
        </w:rPr>
        <w:t xml:space="preserve"> действий (способность действовать интуитивно и осознанно, выбирать стратегию настойчивости или гибкости</w:t>
      </w:r>
      <w:r w:rsidR="00851EA8" w:rsidRPr="00851EA8">
        <w:rPr>
          <w:rFonts w:ascii="Times New Roman" w:hAnsi="Times New Roman" w:cs="Times New Roman"/>
          <w:sz w:val="28"/>
          <w:szCs w:val="28"/>
        </w:rPr>
        <w:t>, использова</w:t>
      </w:r>
      <w:r w:rsidR="0034089D">
        <w:rPr>
          <w:rFonts w:ascii="Times New Roman" w:hAnsi="Times New Roman" w:cs="Times New Roman"/>
          <w:sz w:val="28"/>
          <w:szCs w:val="28"/>
        </w:rPr>
        <w:t>ть техники мобилизации</w:t>
      </w:r>
      <w:r w:rsidR="00851EA8" w:rsidRPr="00851EA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17D45">
        <w:rPr>
          <w:rFonts w:ascii="Times New Roman" w:hAnsi="Times New Roman" w:cs="Times New Roman"/>
          <w:sz w:val="28"/>
          <w:szCs w:val="28"/>
        </w:rPr>
        <w:t>.</w:t>
      </w:r>
    </w:p>
    <w:p w:rsidR="00017D45" w:rsidRPr="00017D45" w:rsidRDefault="00710E6C" w:rsidP="00017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Универсальная и</w:t>
      </w:r>
      <w:r w:rsidR="00017D45" w:rsidRPr="00017D45">
        <w:rPr>
          <w:rFonts w:ascii="Times New Roman" w:hAnsi="Times New Roman" w:cs="Times New Roman"/>
          <w:i/>
          <w:sz w:val="28"/>
          <w:szCs w:val="28"/>
        </w:rPr>
        <w:t>нструментальная г</w:t>
      </w:r>
      <w:r w:rsidR="00E11588" w:rsidRPr="00017D45">
        <w:rPr>
          <w:rFonts w:ascii="Times New Roman" w:hAnsi="Times New Roman" w:cs="Times New Roman"/>
          <w:i/>
          <w:sz w:val="28"/>
          <w:szCs w:val="28"/>
        </w:rPr>
        <w:t>рамотность</w:t>
      </w:r>
      <w:r w:rsidR="00E11588" w:rsidRPr="00017D45">
        <w:rPr>
          <w:rFonts w:ascii="Times New Roman" w:hAnsi="Times New Roman" w:cs="Times New Roman"/>
          <w:sz w:val="28"/>
          <w:szCs w:val="28"/>
        </w:rPr>
        <w:t xml:space="preserve"> подразумевает способность человека понимать, передавать и создавать информацию, используя при этом различные знаковые системы и инструменты коммуникации</w:t>
      </w:r>
      <w:r w:rsidR="00017D45">
        <w:rPr>
          <w:rFonts w:ascii="Times New Roman" w:hAnsi="Times New Roman" w:cs="Times New Roman"/>
          <w:sz w:val="28"/>
          <w:szCs w:val="28"/>
        </w:rPr>
        <w:t xml:space="preserve"> в разных ситуациях и контекстах.</w:t>
      </w:r>
      <w:r w:rsidR="00017D45">
        <w:rPr>
          <w:rFonts w:cs="Times New Roman"/>
          <w:sz w:val="28"/>
          <w:szCs w:val="28"/>
        </w:rPr>
        <w:t xml:space="preserve"> </w:t>
      </w:r>
      <w:r w:rsidR="00E11588" w:rsidRPr="00081B75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 </w:t>
      </w:r>
      <w:r w:rsidR="00081B75">
        <w:rPr>
          <w:rFonts w:ascii="Times New Roman" w:hAnsi="Times New Roman" w:cs="Times New Roman"/>
          <w:color w:val="000000"/>
          <w:sz w:val="28"/>
          <w:szCs w:val="28"/>
        </w:rPr>
        <w:t>является основой возможности учиться и</w:t>
      </w:r>
      <w:r w:rsidR="00E11588" w:rsidRPr="00081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75">
        <w:rPr>
          <w:rFonts w:ascii="Times New Roman" w:hAnsi="Times New Roman" w:cs="Times New Roman"/>
          <w:color w:val="000000"/>
          <w:sz w:val="28"/>
          <w:szCs w:val="28"/>
        </w:rPr>
        <w:t>предпосылкой для освоения новых компетентностей</w:t>
      </w:r>
      <w:r w:rsidR="00E11588" w:rsidRPr="00081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1588" w:rsidRPr="00081B75">
        <w:rPr>
          <w:rFonts w:ascii="Times New Roman" w:hAnsi="Times New Roman" w:cs="Times New Roman"/>
          <w:sz w:val="28"/>
          <w:szCs w:val="28"/>
        </w:rPr>
        <w:t xml:space="preserve">Она </w:t>
      </w:r>
      <w:r w:rsidR="00081B75">
        <w:rPr>
          <w:rFonts w:ascii="Times New Roman" w:hAnsi="Times New Roman" w:cs="Times New Roman"/>
          <w:sz w:val="28"/>
          <w:szCs w:val="28"/>
        </w:rPr>
        <w:t>базиру</w:t>
      </w:r>
      <w:r w:rsidR="00081B75" w:rsidRPr="00081B75">
        <w:rPr>
          <w:rFonts w:ascii="Times New Roman" w:hAnsi="Times New Roman" w:cs="Times New Roman"/>
          <w:sz w:val="28"/>
          <w:szCs w:val="28"/>
        </w:rPr>
        <w:t>ется на традиционных навыках</w:t>
      </w:r>
      <w:r w:rsidR="00E11588" w:rsidRPr="00081B75">
        <w:rPr>
          <w:rFonts w:ascii="Times New Roman" w:hAnsi="Times New Roman" w:cs="Times New Roman"/>
          <w:sz w:val="28"/>
          <w:szCs w:val="28"/>
        </w:rPr>
        <w:t xml:space="preserve"> чтения, письма и счета 3Rs (</w:t>
      </w:r>
      <w:r w:rsidR="00E11588" w:rsidRPr="00081B7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11588" w:rsidRPr="00081B75">
        <w:rPr>
          <w:rFonts w:ascii="Times New Roman" w:hAnsi="Times New Roman" w:cs="Times New Roman"/>
          <w:sz w:val="28"/>
          <w:szCs w:val="28"/>
        </w:rPr>
        <w:t>eading, w</w:t>
      </w:r>
      <w:r w:rsidR="00E11588" w:rsidRPr="00081B7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11588" w:rsidRPr="00081B75">
        <w:rPr>
          <w:rFonts w:ascii="Times New Roman" w:hAnsi="Times New Roman" w:cs="Times New Roman"/>
          <w:sz w:val="28"/>
          <w:szCs w:val="28"/>
        </w:rPr>
        <w:t>iting, a</w:t>
      </w:r>
      <w:r w:rsidR="00E11588" w:rsidRPr="00081B7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11588" w:rsidRPr="00081B75">
        <w:rPr>
          <w:rFonts w:ascii="Times New Roman" w:hAnsi="Times New Roman" w:cs="Times New Roman"/>
          <w:sz w:val="28"/>
          <w:szCs w:val="28"/>
        </w:rPr>
        <w:t>ithmetic)</w:t>
      </w:r>
      <w:r w:rsidR="00081B75" w:rsidRPr="00081B75">
        <w:rPr>
          <w:rFonts w:ascii="Times New Roman" w:hAnsi="Times New Roman" w:cs="Times New Roman"/>
          <w:sz w:val="28"/>
          <w:szCs w:val="28"/>
        </w:rPr>
        <w:t xml:space="preserve"> и дополнительно трансформирует их применительно к условиям</w:t>
      </w:r>
      <w:r w:rsidR="00E11588" w:rsidRPr="00081B75">
        <w:rPr>
          <w:rFonts w:ascii="Times New Roman" w:hAnsi="Times New Roman" w:cs="Times New Roman"/>
          <w:sz w:val="28"/>
          <w:szCs w:val="28"/>
        </w:rPr>
        <w:t xml:space="preserve"> с</w:t>
      </w:r>
      <w:r w:rsidR="00081B75" w:rsidRPr="00081B75">
        <w:rPr>
          <w:rFonts w:ascii="Times New Roman" w:hAnsi="Times New Roman" w:cs="Times New Roman"/>
          <w:sz w:val="28"/>
          <w:szCs w:val="28"/>
        </w:rPr>
        <w:t>овременной технологической среды</w:t>
      </w:r>
      <w:r w:rsidR="00E11588" w:rsidRPr="00081B75">
        <w:rPr>
          <w:rFonts w:ascii="Times New Roman" w:hAnsi="Times New Roman" w:cs="Times New Roman"/>
          <w:sz w:val="28"/>
          <w:szCs w:val="28"/>
        </w:rPr>
        <w:t xml:space="preserve"> с учетом коммуникации и обмена информацией в формате «человек — человек» и «человек — машина».</w:t>
      </w:r>
    </w:p>
    <w:p w:rsidR="00E11588" w:rsidRDefault="00710E6C" w:rsidP="00B630B6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017D45">
        <w:rPr>
          <w:rFonts w:ascii="Times New Roman" w:hAnsi="Times New Roman" w:cs="Times New Roman"/>
          <w:i/>
          <w:sz w:val="28"/>
          <w:szCs w:val="28"/>
        </w:rPr>
        <w:t xml:space="preserve">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продолжением </w:t>
      </w:r>
      <w:r w:rsidR="00E11588">
        <w:rPr>
          <w:rFonts w:ascii="Times New Roman" w:hAnsi="Times New Roman" w:cs="Times New Roman"/>
          <w:sz w:val="28"/>
          <w:szCs w:val="28"/>
        </w:rPr>
        <w:t>читательской</w:t>
      </w:r>
      <w:r>
        <w:rPr>
          <w:rFonts w:ascii="Times New Roman" w:hAnsi="Times New Roman" w:cs="Times New Roman"/>
          <w:sz w:val="28"/>
          <w:szCs w:val="28"/>
        </w:rPr>
        <w:t>, математической</w:t>
      </w:r>
      <w:r w:rsidR="00E115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письменной грамотности в условиях</w:t>
      </w:r>
      <w:r w:rsidR="00E1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общества. В ее</w:t>
      </w:r>
      <w:r w:rsidR="00017D45">
        <w:rPr>
          <w:rFonts w:ascii="Times New Roman" w:hAnsi="Times New Roman" w:cs="Times New Roman"/>
          <w:sz w:val="28"/>
          <w:szCs w:val="28"/>
        </w:rPr>
        <w:t xml:space="preserve"> основе лежит способность</w:t>
      </w:r>
      <w:r w:rsidR="00E11588" w:rsidRPr="008A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E11588" w:rsidRPr="008A25EA">
        <w:rPr>
          <w:rFonts w:ascii="Times New Roman" w:hAnsi="Times New Roman" w:cs="Times New Roman"/>
          <w:sz w:val="28"/>
          <w:szCs w:val="28"/>
        </w:rPr>
        <w:t>понимать и интерпретировать информацию, создавать ее</w:t>
      </w:r>
      <w:r w:rsidR="00E11588">
        <w:rPr>
          <w:rFonts w:ascii="Times New Roman" w:hAnsi="Times New Roman" w:cs="Times New Roman"/>
          <w:sz w:val="28"/>
          <w:szCs w:val="28"/>
        </w:rPr>
        <w:t xml:space="preserve"> и коммуницировать</w:t>
      </w:r>
      <w:r w:rsidR="00E11588" w:rsidRPr="008A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естественных языков, языков</w:t>
      </w:r>
      <w:r w:rsidRPr="00887406">
        <w:rPr>
          <w:rFonts w:ascii="Times New Roman" w:hAnsi="Times New Roman" w:cs="Times New Roman"/>
          <w:sz w:val="28"/>
          <w:szCs w:val="28"/>
        </w:rPr>
        <w:t xml:space="preserve"> программирования, формальной логики</w:t>
      </w:r>
      <w:r>
        <w:rPr>
          <w:rFonts w:ascii="Times New Roman" w:hAnsi="Times New Roman" w:cs="Times New Roman"/>
          <w:sz w:val="28"/>
          <w:szCs w:val="28"/>
        </w:rPr>
        <w:t>, алгоритмики</w:t>
      </w:r>
      <w:r w:rsidRPr="00887406">
        <w:rPr>
          <w:rFonts w:ascii="Times New Roman" w:hAnsi="Times New Roman" w:cs="Times New Roman"/>
          <w:sz w:val="28"/>
          <w:szCs w:val="28"/>
        </w:rPr>
        <w:t xml:space="preserve"> и вычислительной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D45">
        <w:rPr>
          <w:rFonts w:ascii="Times New Roman" w:hAnsi="Times New Roman" w:cs="Times New Roman"/>
          <w:sz w:val="28"/>
          <w:szCs w:val="28"/>
        </w:rPr>
        <w:t>с примене</w:t>
      </w:r>
      <w:r w:rsidR="00E11588" w:rsidRPr="006A0D22">
        <w:rPr>
          <w:rFonts w:ascii="Times New Roman" w:hAnsi="Times New Roman" w:cs="Times New Roman"/>
          <w:sz w:val="28"/>
          <w:szCs w:val="28"/>
        </w:rPr>
        <w:t>ние</w:t>
      </w:r>
      <w:r w:rsidR="00017D45">
        <w:rPr>
          <w:rFonts w:ascii="Times New Roman" w:hAnsi="Times New Roman" w:cs="Times New Roman"/>
          <w:sz w:val="28"/>
          <w:szCs w:val="28"/>
        </w:rPr>
        <w:t>м</w:t>
      </w:r>
      <w:r w:rsidR="00E11588" w:rsidRPr="006A0D22">
        <w:rPr>
          <w:rFonts w:ascii="Times New Roman" w:hAnsi="Times New Roman" w:cs="Times New Roman"/>
          <w:sz w:val="28"/>
          <w:szCs w:val="28"/>
        </w:rPr>
        <w:t xml:space="preserve"> разнообразных средств передачи информации (мультимедийных, гипертекстовых, веб-страниц, социальных сетей и др.)</w:t>
      </w:r>
      <w:r w:rsidR="00017D45">
        <w:rPr>
          <w:rFonts w:ascii="Times New Roman" w:hAnsi="Times New Roman" w:cs="Times New Roman"/>
          <w:sz w:val="28"/>
          <w:szCs w:val="28"/>
        </w:rPr>
        <w:t>.</w:t>
      </w:r>
    </w:p>
    <w:p w:rsidR="00B630B6" w:rsidRPr="00B630B6" w:rsidRDefault="0034089D" w:rsidP="00B630B6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редметная </w:t>
      </w:r>
      <w:r w:rsidR="00017D45" w:rsidRPr="0034089D">
        <w:rPr>
          <w:rFonts w:ascii="Times New Roman" w:hAnsi="Times New Roman" w:cs="Times New Roman"/>
          <w:i/>
          <w:sz w:val="28"/>
          <w:szCs w:val="28"/>
        </w:rPr>
        <w:t>грамотность</w:t>
      </w:r>
      <w:r w:rsidR="00017D45" w:rsidRPr="005D75D8">
        <w:rPr>
          <w:rFonts w:ascii="Times New Roman" w:hAnsi="Times New Roman" w:cs="Times New Roman"/>
          <w:sz w:val="28"/>
          <w:szCs w:val="28"/>
        </w:rPr>
        <w:t xml:space="preserve"> предполагает овладение обязательным набором знаний в </w:t>
      </w:r>
      <w:r w:rsidR="00017D45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="00017D45" w:rsidRPr="005D75D8">
        <w:rPr>
          <w:rFonts w:ascii="Times New Roman" w:hAnsi="Times New Roman" w:cs="Times New Roman"/>
          <w:sz w:val="28"/>
          <w:szCs w:val="28"/>
        </w:rPr>
        <w:t>предметной области</w:t>
      </w:r>
      <w:r w:rsidR="00017D45">
        <w:rPr>
          <w:rFonts w:ascii="Times New Roman" w:hAnsi="Times New Roman" w:cs="Times New Roman"/>
          <w:sz w:val="28"/>
          <w:szCs w:val="28"/>
        </w:rPr>
        <w:t xml:space="preserve">, которые позволяют принимать обоснованные решения в профессиональной деятельности и </w:t>
      </w:r>
      <w:r w:rsidR="00026542">
        <w:rPr>
          <w:rFonts w:ascii="Times New Roman" w:hAnsi="Times New Roman" w:cs="Times New Roman"/>
          <w:sz w:val="28"/>
          <w:szCs w:val="28"/>
        </w:rPr>
        <w:t xml:space="preserve">в </w:t>
      </w:r>
      <w:r w:rsidR="00017D45">
        <w:rPr>
          <w:rFonts w:ascii="Times New Roman" w:hAnsi="Times New Roman" w:cs="Times New Roman"/>
          <w:sz w:val="28"/>
          <w:szCs w:val="28"/>
        </w:rPr>
        <w:t xml:space="preserve">повседневной жизни. </w:t>
      </w:r>
      <w:r>
        <w:rPr>
          <w:rFonts w:ascii="Times New Roman" w:hAnsi="Times New Roman" w:cs="Times New Roman"/>
          <w:sz w:val="28"/>
          <w:szCs w:val="28"/>
        </w:rPr>
        <w:t>Все они относятся к отдельным областям знаний – естественно-научных, медицинских, инженерных, юридических, исторических, педагогических.</w:t>
      </w:r>
      <w:r w:rsidR="00017D45" w:rsidRPr="0043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подобных знаний – обязательное условие адаптации человека в обществе, источник его социокультурной идентичности. </w:t>
      </w:r>
      <w:r w:rsidRPr="005D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Наибольшее внимание в системе</w:t>
      </w:r>
      <w:r w:rsidR="00026542">
        <w:rPr>
          <w:rFonts w:ascii="Times New Roman" w:hAnsi="Times New Roman" w:cs="Times New Roman"/>
          <w:sz w:val="28"/>
          <w:szCs w:val="28"/>
        </w:rPr>
        <w:t xml:space="preserve"> образования у</w:t>
      </w:r>
      <w:r>
        <w:rPr>
          <w:rFonts w:ascii="Times New Roman" w:hAnsi="Times New Roman" w:cs="Times New Roman"/>
          <w:sz w:val="28"/>
          <w:szCs w:val="28"/>
        </w:rPr>
        <w:t>деляется гражданской</w:t>
      </w:r>
      <w:r w:rsidR="00026542">
        <w:rPr>
          <w:rFonts w:ascii="Times New Roman" w:hAnsi="Times New Roman" w:cs="Times New Roman"/>
          <w:sz w:val="28"/>
          <w:szCs w:val="28"/>
        </w:rPr>
        <w:t>,</w:t>
      </w:r>
      <w:r w:rsidR="00017D45" w:rsidRPr="00017D45">
        <w:rPr>
          <w:rFonts w:ascii="Times New Roman" w:hAnsi="Times New Roman" w:cs="Times New Roman"/>
          <w:sz w:val="28"/>
          <w:szCs w:val="28"/>
        </w:rPr>
        <w:t xml:space="preserve"> финансо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026542">
        <w:rPr>
          <w:rFonts w:ascii="Times New Roman" w:hAnsi="Times New Roman" w:cs="Times New Roman"/>
          <w:sz w:val="28"/>
          <w:szCs w:val="28"/>
        </w:rPr>
        <w:t>, правовой, экологической,</w:t>
      </w:r>
      <w:r w:rsidR="00017D45" w:rsidRPr="0001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научной и технологической грамотности. </w:t>
      </w:r>
    </w:p>
    <w:p w:rsidR="00027547" w:rsidRDefault="000F6B00" w:rsidP="002E166C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630B6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, включенных в разд.</w:t>
      </w:r>
      <w:r w:rsidRPr="000F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="00A206AE">
        <w:rPr>
          <w:rFonts w:ascii="Times New Roman" w:hAnsi="Times New Roman" w:cs="Times New Roman"/>
          <w:sz w:val="28"/>
          <w:szCs w:val="28"/>
        </w:rPr>
        <w:t xml:space="preserve"> по ТОП-50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30B6">
        <w:rPr>
          <w:rFonts w:ascii="Times New Roman" w:hAnsi="Times New Roman" w:cs="Times New Roman"/>
          <w:sz w:val="28"/>
          <w:szCs w:val="28"/>
        </w:rPr>
        <w:t>включает 11 общих компетенций</w:t>
      </w:r>
      <w:r w:rsidR="00027547">
        <w:rPr>
          <w:rFonts w:ascii="Times New Roman" w:hAnsi="Times New Roman" w:cs="Times New Roman"/>
          <w:sz w:val="28"/>
          <w:szCs w:val="28"/>
        </w:rPr>
        <w:t>, каждая из которых относится к различным универсальным компетентностям и видам грамотности (табл. 1).</w:t>
      </w:r>
    </w:p>
    <w:p w:rsidR="0031399E" w:rsidRDefault="0031399E" w:rsidP="002E166C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D45" w:rsidRPr="00027547" w:rsidRDefault="00027547" w:rsidP="00027547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547">
        <w:rPr>
          <w:rFonts w:ascii="Times New Roman" w:hAnsi="Times New Roman" w:cs="Times New Roman"/>
          <w:b/>
          <w:sz w:val="24"/>
          <w:szCs w:val="24"/>
        </w:rPr>
        <w:t>Табл. 1</w:t>
      </w:r>
    </w:p>
    <w:tbl>
      <w:tblPr>
        <w:tblStyle w:val="ac"/>
        <w:tblW w:w="0" w:type="auto"/>
        <w:tblInd w:w="-856" w:type="dxa"/>
        <w:tblLook w:val="04A0" w:firstRow="1" w:lastRow="0" w:firstColumn="1" w:lastColumn="0" w:noHBand="0" w:noVBand="1"/>
      </w:tblPr>
      <w:tblGrid>
        <w:gridCol w:w="2552"/>
        <w:gridCol w:w="7649"/>
      </w:tblGrid>
      <w:tr w:rsidR="00027547" w:rsidTr="00027547">
        <w:tc>
          <w:tcPr>
            <w:tcW w:w="2552" w:type="dxa"/>
          </w:tcPr>
          <w:p w:rsidR="00027547" w:rsidRPr="00027547" w:rsidRDefault="00027547" w:rsidP="00027547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Универсальные компетентности и виды грамотности</w:t>
            </w:r>
          </w:p>
        </w:tc>
        <w:tc>
          <w:tcPr>
            <w:tcW w:w="7649" w:type="dxa"/>
          </w:tcPr>
          <w:p w:rsidR="00027547" w:rsidRPr="00027547" w:rsidRDefault="00027547" w:rsidP="00027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 xml:space="preserve">Общие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  <w:r w:rsidRPr="000F6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370FFD">
              <w:rPr>
                <w:rFonts w:ascii="Times New Roman" w:hAnsi="Times New Roman" w:cs="Times New Roman"/>
                <w:sz w:val="24"/>
                <w:szCs w:val="24"/>
              </w:rPr>
              <w:t xml:space="preserve"> по ТОП-50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766" w:rsidTr="00E83DDB">
        <w:tc>
          <w:tcPr>
            <w:tcW w:w="10201" w:type="dxa"/>
            <w:gridSpan w:val="2"/>
          </w:tcPr>
          <w:p w:rsidR="00266766" w:rsidRPr="00266766" w:rsidRDefault="00266766" w:rsidP="00266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Компетентности</w:t>
            </w:r>
          </w:p>
        </w:tc>
      </w:tr>
      <w:tr w:rsidR="00D9437C" w:rsidTr="00027547">
        <w:tc>
          <w:tcPr>
            <w:tcW w:w="2552" w:type="dxa"/>
            <w:vMerge w:val="restart"/>
          </w:tcPr>
          <w:p w:rsidR="008E59D2" w:rsidRDefault="00D9437C" w:rsidP="008E5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4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Компетентность мышления </w:t>
            </w:r>
          </w:p>
          <w:p w:rsidR="00D9437C" w:rsidRPr="008E59D2" w:rsidRDefault="00D9437C" w:rsidP="008E5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4038">
              <w:rPr>
                <w:rFonts w:ascii="Times New Roman" w:hAnsi="Times New Roman" w:cs="Times New Roman"/>
                <w:bCs/>
                <w:sz w:val="26"/>
                <w:szCs w:val="26"/>
              </w:rPr>
              <w:t>(познания)</w:t>
            </w:r>
          </w:p>
        </w:tc>
        <w:tc>
          <w:tcPr>
            <w:tcW w:w="7649" w:type="dxa"/>
          </w:tcPr>
          <w:p w:rsidR="00D9437C" w:rsidRPr="0091759C" w:rsidRDefault="00D9437C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ОК 01. Выбирать способы решения задач профессиональной деятельности,</w:t>
            </w:r>
            <w:r w:rsidR="003172D4" w:rsidRPr="00917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применительно к различным контекстам</w:t>
            </w:r>
            <w:r w:rsidR="003172D4" w:rsidRPr="00917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038A" w:rsidRPr="00917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437C" w:rsidTr="00027547">
        <w:tc>
          <w:tcPr>
            <w:tcW w:w="2552" w:type="dxa"/>
            <w:vMerge/>
          </w:tcPr>
          <w:p w:rsidR="00D9437C" w:rsidRDefault="00D9437C" w:rsidP="008E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054038" w:rsidRPr="0091759C" w:rsidRDefault="00D9437C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ОК 03. Планировать и реализовывать собственное профессиональное и личностное развитие</w:t>
            </w:r>
          </w:p>
        </w:tc>
      </w:tr>
      <w:tr w:rsidR="00F90536" w:rsidTr="00027547">
        <w:tc>
          <w:tcPr>
            <w:tcW w:w="2552" w:type="dxa"/>
            <w:vMerge w:val="restart"/>
          </w:tcPr>
          <w:p w:rsidR="008E59D2" w:rsidRDefault="008E59D2" w:rsidP="008E5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90536" w:rsidRPr="00054038" w:rsidRDefault="00F90536" w:rsidP="008E5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4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Компетентность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взаимодействия с другими людьми</w:t>
            </w:r>
          </w:p>
          <w:p w:rsidR="00F90536" w:rsidRPr="00054038" w:rsidRDefault="00F90536" w:rsidP="008E59D2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</w:tcPr>
          <w:p w:rsidR="00F90536" w:rsidRPr="0091759C" w:rsidRDefault="00F90536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90536" w:rsidTr="00027547">
        <w:tc>
          <w:tcPr>
            <w:tcW w:w="2552" w:type="dxa"/>
            <w:vMerge/>
          </w:tcPr>
          <w:p w:rsidR="00F90536" w:rsidRPr="00054038" w:rsidRDefault="00F90536" w:rsidP="008E59D2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</w:tcPr>
          <w:p w:rsidR="00F90536" w:rsidRPr="0091759C" w:rsidRDefault="00F90536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ОК 06. Проявлять гражданско-патриотическую позицию, демонстрировать осознанное поведение на основе традицио</w:t>
            </w:r>
            <w:r w:rsidR="00161095" w:rsidRPr="0091759C">
              <w:rPr>
                <w:rFonts w:ascii="Times New Roman" w:hAnsi="Times New Roman" w:cs="Times New Roman"/>
                <w:sz w:val="26"/>
                <w:szCs w:val="26"/>
              </w:rPr>
              <w:t>нных общечеловеческих ценностей</w:t>
            </w:r>
          </w:p>
        </w:tc>
      </w:tr>
      <w:tr w:rsidR="009850A5" w:rsidTr="00027547">
        <w:tc>
          <w:tcPr>
            <w:tcW w:w="2552" w:type="dxa"/>
          </w:tcPr>
          <w:p w:rsidR="00633612" w:rsidRDefault="00633612" w:rsidP="008E59D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612">
              <w:rPr>
                <w:rFonts w:ascii="Times New Roman" w:hAnsi="Times New Roman" w:cs="Times New Roman"/>
                <w:bCs/>
                <w:sz w:val="26"/>
                <w:szCs w:val="26"/>
              </w:rPr>
              <w:t>Компетентность</w:t>
            </w:r>
          </w:p>
          <w:p w:rsidR="00633612" w:rsidRDefault="00633612" w:rsidP="008E59D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612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взаимодействия</w:t>
            </w:r>
          </w:p>
          <w:p w:rsidR="009850A5" w:rsidRPr="00633612" w:rsidRDefault="00633612" w:rsidP="008E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612">
              <w:rPr>
                <w:rFonts w:ascii="Times New Roman" w:hAnsi="Times New Roman" w:cs="Times New Roman"/>
                <w:bCs/>
                <w:sz w:val="26"/>
                <w:szCs w:val="26"/>
              </w:rPr>
              <w:t>с собой</w:t>
            </w:r>
          </w:p>
        </w:tc>
        <w:tc>
          <w:tcPr>
            <w:tcW w:w="7649" w:type="dxa"/>
          </w:tcPr>
          <w:p w:rsidR="00FC1900" w:rsidRPr="0091759C" w:rsidRDefault="009850A5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ОК 08. Использовать средства физической культуры для сохранения и укрепления</w:t>
            </w:r>
            <w:r w:rsidR="00266766" w:rsidRPr="00917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здоровья в процессе профессиональной деятельности и поддержания необходимого</w:t>
            </w:r>
            <w:r w:rsidR="00266766" w:rsidRPr="00917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59C">
              <w:rPr>
                <w:rFonts w:ascii="Times New Roman" w:hAnsi="Times New Roman" w:cs="Times New Roman"/>
                <w:sz w:val="26"/>
                <w:szCs w:val="26"/>
              </w:rPr>
              <w:t>уровня физической подготовленности</w:t>
            </w:r>
          </w:p>
        </w:tc>
      </w:tr>
      <w:tr w:rsidR="009850A5" w:rsidTr="00027547">
        <w:tc>
          <w:tcPr>
            <w:tcW w:w="10201" w:type="dxa"/>
            <w:gridSpan w:val="2"/>
          </w:tcPr>
          <w:p w:rsidR="009850A5" w:rsidRPr="00266766" w:rsidRDefault="00266766" w:rsidP="00985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Виды г</w:t>
            </w:r>
            <w:r w:rsidR="009850A5" w:rsidRPr="00266766">
              <w:rPr>
                <w:rFonts w:ascii="Times New Roman" w:hAnsi="Times New Roman" w:cs="Times New Roman"/>
                <w:sz w:val="26"/>
                <w:szCs w:val="26"/>
              </w:rPr>
              <w:t>рамотности</w:t>
            </w:r>
          </w:p>
        </w:tc>
      </w:tr>
      <w:tr w:rsidR="00266766" w:rsidTr="00027547">
        <w:tc>
          <w:tcPr>
            <w:tcW w:w="2552" w:type="dxa"/>
            <w:vMerge w:val="restart"/>
          </w:tcPr>
          <w:p w:rsidR="00266766" w:rsidRDefault="00266766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766" w:rsidRDefault="00266766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766" w:rsidRDefault="00266766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D2" w:rsidRDefault="00266766" w:rsidP="008E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Универсальная </w:t>
            </w:r>
          </w:p>
          <w:p w:rsidR="008E59D2" w:rsidRDefault="00266766" w:rsidP="008E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инструментальная</w:t>
            </w: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766" w:rsidRPr="00266766" w:rsidRDefault="00266766" w:rsidP="008E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  <w:r w:rsidR="0091759C">
              <w:rPr>
                <w:rFonts w:ascii="Times New Roman" w:hAnsi="Times New Roman" w:cs="Times New Roman"/>
                <w:sz w:val="26"/>
                <w:szCs w:val="26"/>
              </w:rPr>
              <w:t xml:space="preserve"> (в т.ч. информационная грамотность)</w:t>
            </w:r>
          </w:p>
        </w:tc>
        <w:tc>
          <w:tcPr>
            <w:tcW w:w="7649" w:type="dxa"/>
          </w:tcPr>
          <w:p w:rsidR="00266766" w:rsidRPr="00266766" w:rsidRDefault="0091759C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  <w:r w:rsidR="00321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59D2" w:rsidTr="00027547">
        <w:tc>
          <w:tcPr>
            <w:tcW w:w="2552" w:type="dxa"/>
            <w:vMerge/>
          </w:tcPr>
          <w:p w:rsidR="008E59D2" w:rsidRDefault="008E59D2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</w:tcPr>
          <w:p w:rsidR="008E59D2" w:rsidRPr="00266766" w:rsidRDefault="008E59D2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ОК 05. Осуществлять устную и письменную коммуникацию на государственном языке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учетом особенностей социального и культурного контекста</w:t>
            </w:r>
          </w:p>
        </w:tc>
      </w:tr>
      <w:tr w:rsidR="00266766" w:rsidTr="00027547">
        <w:tc>
          <w:tcPr>
            <w:tcW w:w="2552" w:type="dxa"/>
            <w:vMerge/>
          </w:tcPr>
          <w:p w:rsidR="00266766" w:rsidRPr="00266766" w:rsidRDefault="00266766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</w:tcPr>
          <w:p w:rsidR="00266766" w:rsidRPr="00266766" w:rsidRDefault="0091759C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ОК 09. Использовать информационные технологии в профессиональной деятельности</w:t>
            </w:r>
          </w:p>
        </w:tc>
      </w:tr>
      <w:tr w:rsidR="00266766" w:rsidTr="00027547">
        <w:tc>
          <w:tcPr>
            <w:tcW w:w="2552" w:type="dxa"/>
            <w:vMerge/>
          </w:tcPr>
          <w:p w:rsidR="00266766" w:rsidRPr="00266766" w:rsidRDefault="00266766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</w:tcPr>
          <w:p w:rsidR="00266766" w:rsidRPr="00266766" w:rsidRDefault="0091759C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ОК 10. Пользоваться профессиональной документацией на госуд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арственном и иностранном языках</w:t>
            </w:r>
          </w:p>
        </w:tc>
      </w:tr>
      <w:tr w:rsidR="008E59D2" w:rsidTr="00027547">
        <w:tc>
          <w:tcPr>
            <w:tcW w:w="2552" w:type="dxa"/>
            <w:vMerge w:val="restart"/>
          </w:tcPr>
          <w:p w:rsidR="008E59D2" w:rsidRDefault="008E59D2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D2" w:rsidRDefault="008E59D2" w:rsidP="008E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>Предметная</w:t>
            </w:r>
          </w:p>
          <w:p w:rsidR="008E59D2" w:rsidRPr="00266766" w:rsidRDefault="008E59D2" w:rsidP="008E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766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</w:t>
            </w:r>
          </w:p>
        </w:tc>
        <w:tc>
          <w:tcPr>
            <w:tcW w:w="7649" w:type="dxa"/>
          </w:tcPr>
          <w:p w:rsidR="008E59D2" w:rsidRPr="008E59D2" w:rsidRDefault="008E59D2" w:rsidP="00917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9D2">
              <w:rPr>
                <w:rFonts w:ascii="Times New Roman" w:hAnsi="Times New Roman" w:cs="Times New Roman"/>
                <w:sz w:val="26"/>
                <w:szCs w:val="26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E59D2" w:rsidTr="00027547">
        <w:tc>
          <w:tcPr>
            <w:tcW w:w="2552" w:type="dxa"/>
            <w:vMerge/>
          </w:tcPr>
          <w:p w:rsidR="008E59D2" w:rsidRPr="00266766" w:rsidRDefault="008E59D2" w:rsidP="0098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</w:tcPr>
          <w:p w:rsidR="008E59D2" w:rsidRPr="008E59D2" w:rsidRDefault="008E59D2" w:rsidP="00917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9D2">
              <w:rPr>
                <w:rFonts w:ascii="Times New Roman" w:hAnsi="Times New Roman" w:cs="Times New Roman"/>
                <w:sz w:val="26"/>
                <w:szCs w:val="26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:rsidR="00A751F6" w:rsidRDefault="00A751F6" w:rsidP="00517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9E" w:rsidRDefault="0031399E" w:rsidP="00534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(дескрипторы) общих компетенций, формируемых в соответствии с ФГОС СПО, приведены в Приложении 1. </w:t>
      </w:r>
      <w:r w:rsidR="00C20769">
        <w:rPr>
          <w:rFonts w:ascii="Times New Roman" w:hAnsi="Times New Roman" w:cs="Times New Roman"/>
          <w:sz w:val="28"/>
          <w:szCs w:val="28"/>
        </w:rPr>
        <w:t xml:space="preserve">Особенности содержания общих компетенций как планируемых результатов образования должны учитываться при разработке основных образовательных программ, </w:t>
      </w:r>
      <w:r w:rsidR="00FF553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0769">
        <w:rPr>
          <w:rFonts w:ascii="Times New Roman" w:hAnsi="Times New Roman" w:cs="Times New Roman"/>
          <w:sz w:val="28"/>
          <w:szCs w:val="28"/>
        </w:rPr>
        <w:t>реализации образовательного процесса, а также при оценке общих компетенций в рамках</w:t>
      </w:r>
      <w:r w:rsidR="00407A71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</w:t>
      </w:r>
      <w:r w:rsidR="002E166C">
        <w:rPr>
          <w:rFonts w:ascii="Times New Roman" w:hAnsi="Times New Roman" w:cs="Times New Roman"/>
          <w:sz w:val="28"/>
          <w:szCs w:val="28"/>
        </w:rPr>
        <w:t>,</w:t>
      </w:r>
      <w:r w:rsidR="00C20769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аттестации.</w:t>
      </w:r>
    </w:p>
    <w:p w:rsidR="00534770" w:rsidRPr="0035138D" w:rsidRDefault="00534770" w:rsidP="005347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989" w:rsidRPr="00067FD9" w:rsidRDefault="00083C24" w:rsidP="00067FD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8218325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067FD9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7939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>Модели формирования общих компетенций в процессе реализации основных</w:t>
      </w:r>
      <w:r w:rsidR="00C20E6D" w:rsidRPr="0006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 СПО</w:t>
      </w:r>
      <w:bookmarkEnd w:id="6"/>
    </w:p>
    <w:p w:rsidR="0090345E" w:rsidRDefault="00A751F6" w:rsidP="00C15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71C69">
        <w:rPr>
          <w:rFonts w:ascii="Times New Roman" w:hAnsi="Times New Roman" w:cs="Times New Roman"/>
          <w:sz w:val="28"/>
          <w:szCs w:val="28"/>
        </w:rPr>
        <w:t>общих компетенций</w:t>
      </w:r>
      <w:r w:rsidR="00071C69" w:rsidRPr="00071C69">
        <w:rPr>
          <w:rFonts w:ascii="Times New Roman" w:hAnsi="Times New Roman" w:cs="Times New Roman"/>
          <w:sz w:val="28"/>
          <w:szCs w:val="28"/>
        </w:rPr>
        <w:t xml:space="preserve"> в процессе реализации основных образовательных программ СПО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71C69">
        <w:rPr>
          <w:rFonts w:ascii="Times New Roman" w:hAnsi="Times New Roman" w:cs="Times New Roman"/>
          <w:sz w:val="28"/>
          <w:szCs w:val="28"/>
        </w:rPr>
        <w:t xml:space="preserve">с учетом содержания формируемых компетенций и в зависимости от того, как названные компетенции соотносятся с программами отдельных дисциплин и профессиональных модулей. </w:t>
      </w:r>
      <w:r w:rsidR="00446044">
        <w:rPr>
          <w:rFonts w:ascii="Times New Roman" w:hAnsi="Times New Roman" w:cs="Times New Roman"/>
          <w:sz w:val="28"/>
          <w:szCs w:val="28"/>
        </w:rPr>
        <w:t>Ряд</w:t>
      </w:r>
      <w:r w:rsidR="00071C69">
        <w:rPr>
          <w:rFonts w:ascii="Times New Roman" w:hAnsi="Times New Roman" w:cs="Times New Roman"/>
          <w:sz w:val="28"/>
          <w:szCs w:val="28"/>
        </w:rPr>
        <w:t xml:space="preserve"> общих компетенций</w:t>
      </w:r>
      <w:r w:rsidR="00446044">
        <w:rPr>
          <w:rFonts w:ascii="Times New Roman" w:hAnsi="Times New Roman" w:cs="Times New Roman"/>
          <w:sz w:val="28"/>
          <w:szCs w:val="28"/>
        </w:rPr>
        <w:t xml:space="preserve"> формируются при прохождении определенных учебных дисциплин, входящих в ОГСЭ и ЕН циклы образовательной программы. В этом случае формулировки планируемых образовательных результатов по данным дисциплинам</w:t>
      </w:r>
      <w:r w:rsidR="00071C69">
        <w:rPr>
          <w:rFonts w:ascii="Times New Roman" w:hAnsi="Times New Roman" w:cs="Times New Roman"/>
          <w:sz w:val="28"/>
          <w:szCs w:val="28"/>
        </w:rPr>
        <w:t xml:space="preserve"> </w:t>
      </w:r>
      <w:r w:rsidR="00446044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90345E">
        <w:rPr>
          <w:rFonts w:ascii="Times New Roman" w:hAnsi="Times New Roman" w:cs="Times New Roman"/>
          <w:sz w:val="28"/>
          <w:szCs w:val="28"/>
        </w:rPr>
        <w:t>формулировкам конкретных общих</w:t>
      </w:r>
      <w:r w:rsidR="00446044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90345E">
        <w:rPr>
          <w:rFonts w:ascii="Times New Roman" w:hAnsi="Times New Roman" w:cs="Times New Roman"/>
          <w:sz w:val="28"/>
          <w:szCs w:val="28"/>
        </w:rPr>
        <w:t>ций</w:t>
      </w:r>
      <w:r w:rsidR="00446044">
        <w:rPr>
          <w:rFonts w:ascii="Times New Roman" w:hAnsi="Times New Roman" w:cs="Times New Roman"/>
          <w:sz w:val="28"/>
          <w:szCs w:val="28"/>
        </w:rPr>
        <w:t xml:space="preserve">, </w:t>
      </w:r>
      <w:r w:rsidR="0090345E">
        <w:rPr>
          <w:rFonts w:ascii="Times New Roman" w:hAnsi="Times New Roman" w:cs="Times New Roman"/>
          <w:sz w:val="28"/>
          <w:szCs w:val="28"/>
        </w:rPr>
        <w:t xml:space="preserve">определенных во ФГОС СПО, </w:t>
      </w:r>
      <w:r w:rsidR="00446044">
        <w:rPr>
          <w:rFonts w:ascii="Times New Roman" w:hAnsi="Times New Roman" w:cs="Times New Roman"/>
          <w:sz w:val="28"/>
          <w:szCs w:val="28"/>
        </w:rPr>
        <w:t xml:space="preserve">а содержание изучаемых дисциплин </w:t>
      </w:r>
      <w:r w:rsidR="00E83DDB">
        <w:rPr>
          <w:rFonts w:ascii="Times New Roman" w:hAnsi="Times New Roman" w:cs="Times New Roman"/>
          <w:sz w:val="28"/>
          <w:szCs w:val="28"/>
        </w:rPr>
        <w:t>обеспечивает формирование</w:t>
      </w:r>
      <w:r w:rsidR="00446044">
        <w:rPr>
          <w:rFonts w:ascii="Times New Roman" w:hAnsi="Times New Roman" w:cs="Times New Roman"/>
          <w:sz w:val="28"/>
          <w:szCs w:val="28"/>
        </w:rPr>
        <w:t xml:space="preserve"> </w:t>
      </w:r>
      <w:r w:rsidR="00E83DDB">
        <w:rPr>
          <w:rFonts w:ascii="Times New Roman" w:hAnsi="Times New Roman" w:cs="Times New Roman"/>
          <w:sz w:val="28"/>
          <w:szCs w:val="28"/>
        </w:rPr>
        <w:t>тех умений</w:t>
      </w:r>
      <w:r w:rsidR="00446044">
        <w:rPr>
          <w:rFonts w:ascii="Times New Roman" w:hAnsi="Times New Roman" w:cs="Times New Roman"/>
          <w:sz w:val="28"/>
          <w:szCs w:val="28"/>
        </w:rPr>
        <w:t xml:space="preserve"> и з</w:t>
      </w:r>
      <w:r w:rsidR="00E83DDB">
        <w:rPr>
          <w:rFonts w:ascii="Times New Roman" w:hAnsi="Times New Roman" w:cs="Times New Roman"/>
          <w:sz w:val="28"/>
          <w:szCs w:val="28"/>
        </w:rPr>
        <w:t>наний</w:t>
      </w:r>
      <w:r w:rsidR="0090345E">
        <w:rPr>
          <w:rFonts w:ascii="Times New Roman" w:hAnsi="Times New Roman" w:cs="Times New Roman"/>
          <w:sz w:val="28"/>
          <w:szCs w:val="28"/>
        </w:rPr>
        <w:t>, которые входят в состав данных общих компетенций.</w:t>
      </w:r>
    </w:p>
    <w:p w:rsidR="00446044" w:rsidRPr="00B47177" w:rsidRDefault="0090345E" w:rsidP="00B4717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цель и планируемые результаты освоения </w:t>
      </w:r>
      <w:r w:rsidRPr="0090345E">
        <w:rPr>
          <w:rFonts w:ascii="Times New Roman" w:hAnsi="Times New Roman" w:cs="Times New Roman"/>
          <w:i/>
          <w:sz w:val="28"/>
          <w:szCs w:val="28"/>
        </w:rPr>
        <w:t>учебной дисциплины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общей компетенции </w:t>
      </w:r>
      <w:r w:rsidRPr="0091759C">
        <w:rPr>
          <w:rFonts w:ascii="Times New Roman" w:hAnsi="Times New Roman" w:cs="Times New Roman"/>
          <w:sz w:val="26"/>
          <w:szCs w:val="26"/>
        </w:rPr>
        <w:t xml:space="preserve">ОК 08.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0345E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</w:t>
      </w:r>
      <w:r w:rsidRPr="00B05C9B">
        <w:rPr>
          <w:rFonts w:ascii="Times New Roman" w:hAnsi="Times New Roman" w:cs="Times New Roman"/>
          <w:sz w:val="28"/>
          <w:szCs w:val="28"/>
        </w:rPr>
        <w:t>и».</w:t>
      </w:r>
      <w:r w:rsidR="00446044" w:rsidRPr="00B05C9B">
        <w:rPr>
          <w:rFonts w:ascii="Times New Roman" w:hAnsi="Times New Roman" w:cs="Times New Roman"/>
          <w:sz w:val="28"/>
          <w:szCs w:val="28"/>
        </w:rPr>
        <w:t xml:space="preserve"> </w:t>
      </w:r>
      <w:r w:rsidR="00B47177" w:rsidRPr="00B05C9B">
        <w:rPr>
          <w:rFonts w:ascii="Times New Roman" w:hAnsi="Times New Roman" w:cs="Times New Roman"/>
          <w:sz w:val="28"/>
          <w:szCs w:val="28"/>
        </w:rPr>
        <w:t>Содержание</w:t>
      </w:r>
      <w:r w:rsidR="00B05C9B" w:rsidRPr="00B05C9B">
        <w:rPr>
          <w:rFonts w:ascii="Times New Roman" w:hAnsi="Times New Roman" w:cs="Times New Roman"/>
          <w:bCs/>
          <w:sz w:val="28"/>
          <w:szCs w:val="28"/>
        </w:rPr>
        <w:t xml:space="preserve"> учебного материала и формы организации деятельности обучающихся</w:t>
      </w:r>
      <w:r w:rsidR="00B05C9B" w:rsidRPr="00B05C9B">
        <w:rPr>
          <w:rFonts w:ascii="Times New Roman" w:hAnsi="Times New Roman" w:cs="Times New Roman"/>
          <w:sz w:val="28"/>
          <w:szCs w:val="28"/>
        </w:rPr>
        <w:t xml:space="preserve"> </w:t>
      </w:r>
      <w:r w:rsidR="00B47177">
        <w:rPr>
          <w:rFonts w:ascii="Times New Roman" w:hAnsi="Times New Roman" w:cs="Times New Roman"/>
          <w:sz w:val="28"/>
          <w:szCs w:val="28"/>
        </w:rPr>
        <w:t xml:space="preserve">по </w:t>
      </w:r>
      <w:r w:rsidR="00E83DD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05C9B">
        <w:rPr>
          <w:rFonts w:ascii="Times New Roman" w:hAnsi="Times New Roman" w:cs="Times New Roman"/>
          <w:sz w:val="28"/>
          <w:szCs w:val="28"/>
        </w:rPr>
        <w:t>дисциплине выстроено таким образом</w:t>
      </w:r>
      <w:r w:rsidR="00B47177">
        <w:rPr>
          <w:rFonts w:ascii="Times New Roman" w:hAnsi="Times New Roman" w:cs="Times New Roman"/>
          <w:sz w:val="28"/>
          <w:szCs w:val="28"/>
        </w:rPr>
        <w:t>, чтобы студенты СПО научились</w:t>
      </w:r>
      <w:r w:rsidR="00B47177" w:rsidRPr="00B47177">
        <w:rPr>
          <w:rFonts w:ascii="Times New Roman" w:hAnsi="Times New Roman" w:cs="Times New Roman"/>
          <w:sz w:val="28"/>
          <w:szCs w:val="28"/>
        </w:rPr>
        <w:t xml:space="preserve"> </w:t>
      </w:r>
      <w:r w:rsidR="00B47177" w:rsidRPr="00B47177">
        <w:rPr>
          <w:rFonts w:ascii="Times New Roman" w:hAnsi="Times New Roman"/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</w:t>
      </w:r>
      <w:r w:rsidR="00B47177">
        <w:rPr>
          <w:rFonts w:ascii="Times New Roman" w:hAnsi="Times New Roman"/>
          <w:color w:val="000000"/>
          <w:sz w:val="28"/>
          <w:szCs w:val="28"/>
        </w:rPr>
        <w:t>ненных и профессиональных целей, освоили</w:t>
      </w:r>
      <w:r w:rsidR="00B47177" w:rsidRPr="00B47177">
        <w:rPr>
          <w:rFonts w:ascii="Times New Roman" w:hAnsi="Times New Roman"/>
          <w:color w:val="000000"/>
          <w:sz w:val="28"/>
          <w:szCs w:val="28"/>
        </w:rPr>
        <w:t xml:space="preserve"> рациональные приемы двигательных функ</w:t>
      </w:r>
      <w:r w:rsidR="00B47177">
        <w:rPr>
          <w:rFonts w:ascii="Times New Roman" w:hAnsi="Times New Roman"/>
          <w:color w:val="000000"/>
          <w:sz w:val="28"/>
          <w:szCs w:val="28"/>
        </w:rPr>
        <w:t xml:space="preserve">ций, умели </w:t>
      </w:r>
      <w:r w:rsidR="00B47177" w:rsidRPr="00B47177">
        <w:rPr>
          <w:rFonts w:ascii="Times New Roman" w:hAnsi="Times New Roman"/>
          <w:color w:val="000000"/>
          <w:sz w:val="28"/>
          <w:szCs w:val="28"/>
        </w:rPr>
        <w:t>пользоваться средствами профилактики перенапряжения характерными для данной профессии</w:t>
      </w:r>
      <w:r w:rsidR="00B47177">
        <w:rPr>
          <w:rFonts w:ascii="Times New Roman" w:hAnsi="Times New Roman"/>
          <w:color w:val="000000"/>
          <w:sz w:val="28"/>
          <w:szCs w:val="28"/>
        </w:rPr>
        <w:t>. Таким образом, место учебной дисциплины в структуре обра</w:t>
      </w:r>
      <w:r w:rsidR="00096EE2">
        <w:rPr>
          <w:rFonts w:ascii="Times New Roman" w:hAnsi="Times New Roman"/>
          <w:color w:val="000000"/>
          <w:sz w:val="28"/>
          <w:szCs w:val="28"/>
        </w:rPr>
        <w:t>зовательной программы определяется задачами</w:t>
      </w:r>
      <w:r w:rsidR="00B47177">
        <w:rPr>
          <w:rFonts w:ascii="Times New Roman" w:hAnsi="Times New Roman"/>
          <w:color w:val="000000"/>
          <w:sz w:val="28"/>
          <w:szCs w:val="28"/>
        </w:rPr>
        <w:t xml:space="preserve"> формирования названной общей компетенции в соответствии с ФГОС СПО.</w:t>
      </w:r>
    </w:p>
    <w:p w:rsidR="00923EBF" w:rsidRDefault="00923EBF" w:rsidP="00923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Изучение в рамках ОГСЭ цикла </w:t>
      </w:r>
      <w:r w:rsidRPr="00923E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учебной дисциплины «История»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традиционно ориентировано достижение воспитательных целей, в т.ч. на формирование </w:t>
      </w:r>
      <w:r w:rsidRPr="00E71C65">
        <w:rPr>
          <w:rFonts w:ascii="Times New Roman" w:hAnsi="Times New Roman" w:cs="Times New Roman"/>
          <w:sz w:val="28"/>
          <w:szCs w:val="28"/>
        </w:rPr>
        <w:t>нравственных и гражданских ценностей, основанных на знании</w:t>
      </w:r>
      <w:r>
        <w:rPr>
          <w:rFonts w:ascii="Times New Roman" w:hAnsi="Times New Roman" w:cs="Times New Roman"/>
          <w:sz w:val="28"/>
          <w:szCs w:val="28"/>
        </w:rPr>
        <w:t xml:space="preserve"> истории России, историко-культурного</w:t>
      </w:r>
      <w:r w:rsidRPr="00E71C65">
        <w:rPr>
          <w:rFonts w:ascii="Times New Roman" w:hAnsi="Times New Roman" w:cs="Times New Roman"/>
          <w:sz w:val="28"/>
          <w:szCs w:val="28"/>
        </w:rPr>
        <w:t xml:space="preserve">, национального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народов, населяющих Российскую Федерацию, </w:t>
      </w:r>
      <w:r w:rsidRPr="00E71C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уважение к его многообразию. Результаты обучения </w:t>
      </w:r>
      <w:r w:rsidR="002C4EA9">
        <w:rPr>
          <w:rFonts w:ascii="Times New Roman" w:hAnsi="Times New Roman" w:cs="Times New Roman"/>
          <w:sz w:val="28"/>
          <w:szCs w:val="28"/>
        </w:rPr>
        <w:t>по данной дисциплине соответствуют компетенции «</w:t>
      </w:r>
      <w:r w:rsidRPr="002C4EA9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2C4EA9">
        <w:rPr>
          <w:rFonts w:ascii="Times New Roman" w:hAnsi="Times New Roman" w:cs="Times New Roman"/>
          <w:sz w:val="28"/>
          <w:szCs w:val="28"/>
        </w:rPr>
        <w:t>».</w:t>
      </w:r>
    </w:p>
    <w:p w:rsidR="002C4EA9" w:rsidRPr="002C4EA9" w:rsidRDefault="002C4EA9" w:rsidP="00923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EA9">
        <w:rPr>
          <w:rFonts w:ascii="Times New Roman" w:hAnsi="Times New Roman" w:cs="Times New Roman"/>
          <w:i/>
          <w:sz w:val="28"/>
          <w:szCs w:val="28"/>
        </w:rPr>
        <w:t>Учебная дисциплина «Психология общения»</w:t>
      </w:r>
      <w:r>
        <w:rPr>
          <w:rFonts w:ascii="Times New Roman" w:hAnsi="Times New Roman" w:cs="Times New Roman"/>
          <w:sz w:val="28"/>
          <w:szCs w:val="28"/>
        </w:rPr>
        <w:t xml:space="preserve"> имеет целью изучение различных форм общения как вида социального взаимодействия, а также освоение студентами СПО </w:t>
      </w:r>
      <w:r w:rsidRPr="002C4EA9">
        <w:rPr>
          <w:rFonts w:ascii="Times New Roman" w:hAnsi="Times New Roman" w:cs="Times New Roman"/>
          <w:sz w:val="28"/>
          <w:szCs w:val="28"/>
        </w:rPr>
        <w:t xml:space="preserve">приемов эффективного общения в </w:t>
      </w:r>
      <w:r>
        <w:rPr>
          <w:rFonts w:ascii="Times New Roman" w:hAnsi="Times New Roman" w:cs="Times New Roman"/>
          <w:sz w:val="28"/>
          <w:szCs w:val="28"/>
        </w:rPr>
        <w:t xml:space="preserve">повседневной жизни и в контексте </w:t>
      </w:r>
      <w:r w:rsidRPr="002C4EA9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227FD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EB7E22" w:rsidRPr="00EB7E22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EB7E22">
        <w:rPr>
          <w:rFonts w:ascii="Times New Roman" w:hAnsi="Times New Roman" w:cs="Times New Roman"/>
          <w:sz w:val="28"/>
          <w:szCs w:val="28"/>
        </w:rPr>
        <w:t>навыки эффективной коммуникации и способы разрешения конфликтов, со</w:t>
      </w:r>
      <w:r w:rsidR="00EB7E22">
        <w:rPr>
          <w:rFonts w:ascii="Times New Roman" w:hAnsi="Times New Roman" w:cs="Times New Roman"/>
          <w:sz w:val="28"/>
          <w:szCs w:val="28"/>
        </w:rPr>
        <w:lastRenderedPageBreak/>
        <w:t xml:space="preserve">блюдая при этом этические принципы общения, </w:t>
      </w:r>
      <w:r>
        <w:rPr>
          <w:rFonts w:ascii="Times New Roman" w:hAnsi="Times New Roman" w:cs="Times New Roman"/>
          <w:sz w:val="28"/>
          <w:szCs w:val="28"/>
        </w:rPr>
        <w:t>научиться</w:t>
      </w:r>
      <w:r w:rsidRPr="002C4EA9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EB7E22"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EB7E22">
        <w:rPr>
          <w:rFonts w:ascii="Times New Roman" w:hAnsi="Times New Roman" w:cs="Times New Roman"/>
          <w:sz w:val="28"/>
          <w:szCs w:val="28"/>
        </w:rPr>
        <w:t xml:space="preserve">регуляции </w:t>
      </w:r>
      <w:r w:rsidR="00EB7E22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EB7E22">
        <w:rPr>
          <w:rFonts w:ascii="Times New Roman" w:hAnsi="Times New Roman" w:cs="Times New Roman"/>
          <w:sz w:val="28"/>
          <w:szCs w:val="28"/>
        </w:rPr>
        <w:t>поведения в процессе межличностного общения</w:t>
      </w:r>
      <w:r w:rsidR="00EB7E22">
        <w:rPr>
          <w:rFonts w:ascii="Times New Roman" w:hAnsi="Times New Roman" w:cs="Times New Roman"/>
          <w:sz w:val="28"/>
          <w:szCs w:val="28"/>
        </w:rPr>
        <w:t xml:space="preserve">. Прохождение студентами данного курса </w:t>
      </w:r>
      <w:r>
        <w:rPr>
          <w:rFonts w:ascii="Times New Roman" w:hAnsi="Times New Roman" w:cs="Times New Roman"/>
          <w:sz w:val="28"/>
          <w:szCs w:val="28"/>
        </w:rPr>
        <w:t xml:space="preserve">создает основу для </w:t>
      </w:r>
      <w:r w:rsidR="00EB7E22">
        <w:rPr>
          <w:rFonts w:ascii="Times New Roman" w:hAnsi="Times New Roman" w:cs="Times New Roman"/>
          <w:sz w:val="28"/>
          <w:szCs w:val="28"/>
        </w:rPr>
        <w:t xml:space="preserve">формирования общей компетенции </w:t>
      </w:r>
      <w:r w:rsidRPr="00096EE2">
        <w:rPr>
          <w:rFonts w:ascii="Times New Roman" w:hAnsi="Times New Roman" w:cs="Times New Roman"/>
          <w:sz w:val="28"/>
          <w:szCs w:val="28"/>
        </w:rPr>
        <w:t>«ОК 04. Работать в коллективе и команде, эффективно взаимодействовать с коллегами, руководством, клиентами».</w:t>
      </w:r>
    </w:p>
    <w:p w:rsidR="00656E32" w:rsidRDefault="00C227FD" w:rsidP="00C2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B3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в образовательных организациях СПО </w:t>
      </w:r>
      <w:r w:rsidR="004B3532" w:rsidRPr="00C92D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учебной дисциплины </w:t>
      </w:r>
      <w:r w:rsidR="009414DB" w:rsidRPr="00C92D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«Иностранный язык»</w:t>
      </w:r>
      <w:r w:rsidR="00C92D9A" w:rsidRPr="00C92D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92D9A">
        <w:rPr>
          <w:rFonts w:ascii="Times New Roman" w:eastAsia="Calibri" w:hAnsi="Times New Roman" w:cs="Times New Roman"/>
          <w:color w:val="000000"/>
          <w:sz w:val="28"/>
          <w:szCs w:val="28"/>
        </w:rPr>
        <w:t>имеет определяющее значение для формирования общей компетенции «</w:t>
      </w:r>
      <w:r w:rsidR="009414DB" w:rsidRPr="00C92D9A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</w:t>
      </w:r>
      <w:r w:rsidR="00C92D9A" w:rsidRPr="00C92D9A">
        <w:rPr>
          <w:rFonts w:ascii="Times New Roman" w:hAnsi="Times New Roman" w:cs="Times New Roman"/>
          <w:sz w:val="28"/>
          <w:szCs w:val="28"/>
        </w:rPr>
        <w:t>».</w:t>
      </w:r>
      <w:r w:rsidR="00656E32" w:rsidRPr="00656E32">
        <w:rPr>
          <w:rFonts w:ascii="Times New Roman" w:hAnsi="Times New Roman" w:cs="Times New Roman"/>
          <w:sz w:val="28"/>
          <w:szCs w:val="28"/>
        </w:rPr>
        <w:t xml:space="preserve"> От обучающихся требуется знание лексического минимума, относящегося к описанию предметов, средств и процессов профессиональной деятельности, способность читать и понимать тексты на иностранном языке (техническая документация)</w:t>
      </w:r>
      <w:r w:rsidR="0041797D">
        <w:rPr>
          <w:rFonts w:ascii="Times New Roman" w:hAnsi="Times New Roman" w:cs="Times New Roman"/>
          <w:sz w:val="28"/>
          <w:szCs w:val="28"/>
        </w:rPr>
        <w:t>, способность</w:t>
      </w:r>
      <w:r w:rsidR="00656E32" w:rsidRPr="00656E32">
        <w:rPr>
          <w:rFonts w:ascii="Times New Roman" w:hAnsi="Times New Roman" w:cs="Times New Roman"/>
          <w:sz w:val="28"/>
          <w:szCs w:val="28"/>
        </w:rPr>
        <w:t xml:space="preserve"> участвовать в диалогах на </w:t>
      </w:r>
      <w:r w:rsidR="0041797D">
        <w:rPr>
          <w:rFonts w:ascii="Times New Roman" w:hAnsi="Times New Roman" w:cs="Times New Roman"/>
          <w:sz w:val="28"/>
          <w:szCs w:val="28"/>
        </w:rPr>
        <w:t>общие и профессиональные темы</w:t>
      </w:r>
      <w:r w:rsidR="00EA38E4">
        <w:rPr>
          <w:rFonts w:ascii="Times New Roman" w:hAnsi="Times New Roman" w:cs="Times New Roman"/>
          <w:sz w:val="28"/>
          <w:szCs w:val="28"/>
        </w:rPr>
        <w:t xml:space="preserve"> с участием иностранных специалистов</w:t>
      </w:r>
      <w:r w:rsidR="001B5493">
        <w:rPr>
          <w:rFonts w:ascii="Times New Roman" w:hAnsi="Times New Roman" w:cs="Times New Roman"/>
          <w:sz w:val="28"/>
          <w:szCs w:val="28"/>
        </w:rPr>
        <w:t xml:space="preserve"> или клиентов</w:t>
      </w:r>
      <w:r w:rsidR="0041797D">
        <w:rPr>
          <w:rFonts w:ascii="Times New Roman" w:hAnsi="Times New Roman" w:cs="Times New Roman"/>
          <w:sz w:val="28"/>
          <w:szCs w:val="28"/>
        </w:rPr>
        <w:t>.</w:t>
      </w:r>
    </w:p>
    <w:p w:rsidR="00E83DDB" w:rsidRPr="00E83DDB" w:rsidRDefault="0041797D" w:rsidP="00E83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DDB">
        <w:rPr>
          <w:rFonts w:ascii="Times New Roman" w:hAnsi="Times New Roman" w:cs="Times New Roman"/>
          <w:i/>
          <w:sz w:val="28"/>
          <w:szCs w:val="28"/>
        </w:rPr>
        <w:t xml:space="preserve">Учебная дисциплина «Информатика и информационные технологии», </w:t>
      </w:r>
      <w:r w:rsidRPr="00096EE2">
        <w:rPr>
          <w:rFonts w:ascii="Times New Roman" w:hAnsi="Times New Roman" w:cs="Times New Roman"/>
          <w:sz w:val="28"/>
          <w:szCs w:val="28"/>
        </w:rPr>
        <w:t xml:space="preserve">входящая </w:t>
      </w:r>
      <w:r>
        <w:rPr>
          <w:rFonts w:ascii="Times New Roman" w:hAnsi="Times New Roman" w:cs="Times New Roman"/>
          <w:sz w:val="28"/>
          <w:szCs w:val="28"/>
        </w:rPr>
        <w:t>в ЕН-цикл, нацелена на формирование двух общих компетенций, определенных во ФГОС СПО. При изучении технологических аспектов современных информационных систем</w:t>
      </w:r>
      <w:r w:rsidRPr="009F7C76">
        <w:rPr>
          <w:szCs w:val="24"/>
        </w:rPr>
        <w:t xml:space="preserve"> </w:t>
      </w:r>
      <w:r w:rsidRPr="00E83DDB">
        <w:rPr>
          <w:rFonts w:ascii="Times New Roman" w:hAnsi="Times New Roman" w:cs="Times New Roman"/>
          <w:sz w:val="28"/>
          <w:szCs w:val="28"/>
        </w:rPr>
        <w:t>(общий состав и структура персональных компьютеров и вычислительных систем; базовые системные программные продукты в области</w:t>
      </w:r>
      <w:r w:rsidR="00E83DDB" w:rsidRPr="00E83DD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 </w:t>
      </w:r>
      <w:r w:rsidRPr="00E83DDB">
        <w:rPr>
          <w:rFonts w:ascii="Times New Roman" w:hAnsi="Times New Roman" w:cs="Times New Roman"/>
          <w:sz w:val="28"/>
          <w:szCs w:val="28"/>
        </w:rPr>
        <w:t>использование различных видов программного обеспечения</w:t>
      </w:r>
      <w:r w:rsidR="00E83DDB" w:rsidRPr="00E83DDB">
        <w:rPr>
          <w:rFonts w:ascii="Times New Roman" w:hAnsi="Times New Roman" w:cs="Times New Roman"/>
          <w:sz w:val="28"/>
          <w:szCs w:val="28"/>
        </w:rPr>
        <w:t xml:space="preserve">; </w:t>
      </w:r>
      <w:r w:rsidRPr="00E83DDB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</w:t>
      </w:r>
      <w:r w:rsidR="00E83DDB" w:rsidRPr="00E83DD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83DDB">
        <w:rPr>
          <w:szCs w:val="24"/>
        </w:rPr>
        <w:t xml:space="preserve"> </w:t>
      </w:r>
      <w:r w:rsidR="00E83DDB" w:rsidRPr="00E83DDB">
        <w:rPr>
          <w:rFonts w:ascii="Times New Roman" w:hAnsi="Times New Roman" w:cs="Times New Roman"/>
          <w:sz w:val="28"/>
          <w:szCs w:val="28"/>
        </w:rPr>
        <w:t>обеспечивается достижение образовательных результатов, определенных</w:t>
      </w:r>
      <w:r w:rsidR="00E83DDB">
        <w:rPr>
          <w:szCs w:val="24"/>
        </w:rPr>
        <w:t xml:space="preserve"> </w:t>
      </w:r>
      <w:r w:rsidRPr="0041797D">
        <w:rPr>
          <w:rFonts w:ascii="Times New Roman" w:hAnsi="Times New Roman" w:cs="Times New Roman"/>
          <w:sz w:val="28"/>
          <w:szCs w:val="28"/>
        </w:rPr>
        <w:t>«ОК 09. Использовать информационные технологии в профессиональной деятельности».</w:t>
      </w:r>
      <w:r w:rsidR="00E83DDB">
        <w:rPr>
          <w:rFonts w:ascii="Times New Roman" w:hAnsi="Times New Roman" w:cs="Times New Roman"/>
          <w:sz w:val="28"/>
          <w:szCs w:val="28"/>
        </w:rPr>
        <w:t xml:space="preserve"> Решая поисковые задачи, </w:t>
      </w:r>
      <w:r w:rsidR="000848A5">
        <w:rPr>
          <w:rFonts w:ascii="Times New Roman" w:hAnsi="Times New Roman" w:cs="Times New Roman"/>
          <w:sz w:val="28"/>
          <w:szCs w:val="28"/>
        </w:rPr>
        <w:t>выполн</w:t>
      </w:r>
      <w:r w:rsidR="00E83DDB" w:rsidRPr="00E83DDB">
        <w:rPr>
          <w:rFonts w:ascii="Times New Roman" w:hAnsi="Times New Roman" w:cs="Times New Roman"/>
          <w:sz w:val="28"/>
          <w:szCs w:val="28"/>
        </w:rPr>
        <w:t>яя поиск и отбор информации на компьютерных носителях, в локальных и глобальных информационных сетях,</w:t>
      </w:r>
      <w:r w:rsidR="00E83DDB">
        <w:rPr>
          <w:rFonts w:ascii="Times New Roman" w:hAnsi="Times New Roman" w:cs="Times New Roman"/>
          <w:sz w:val="28"/>
          <w:szCs w:val="28"/>
        </w:rPr>
        <w:t xml:space="preserve"> студенты СПО </w:t>
      </w:r>
      <w:r w:rsidR="00096EE2">
        <w:rPr>
          <w:rFonts w:ascii="Times New Roman" w:hAnsi="Times New Roman" w:cs="Times New Roman"/>
          <w:sz w:val="28"/>
          <w:szCs w:val="28"/>
        </w:rPr>
        <w:t>должны с</w:t>
      </w:r>
      <w:r w:rsidR="00E83DDB">
        <w:rPr>
          <w:rFonts w:ascii="Times New Roman" w:hAnsi="Times New Roman" w:cs="Times New Roman"/>
          <w:sz w:val="28"/>
          <w:szCs w:val="28"/>
        </w:rPr>
        <w:t>формир</w:t>
      </w:r>
      <w:r w:rsidR="00096EE2">
        <w:rPr>
          <w:rFonts w:ascii="Times New Roman" w:hAnsi="Times New Roman" w:cs="Times New Roman"/>
          <w:sz w:val="28"/>
          <w:szCs w:val="28"/>
        </w:rPr>
        <w:t>овать</w:t>
      </w:r>
      <w:r w:rsidR="00E83DDB">
        <w:rPr>
          <w:rFonts w:ascii="Times New Roman" w:hAnsi="Times New Roman" w:cs="Times New Roman"/>
          <w:sz w:val="28"/>
          <w:szCs w:val="28"/>
        </w:rPr>
        <w:t xml:space="preserve"> умения и знания, соответствующие общей компетенции </w:t>
      </w:r>
      <w:r w:rsidR="00E83DDB" w:rsidRPr="00096EE2">
        <w:rPr>
          <w:rFonts w:ascii="Times New Roman" w:hAnsi="Times New Roman" w:cs="Times New Roman"/>
          <w:sz w:val="28"/>
          <w:szCs w:val="28"/>
        </w:rPr>
        <w:t>«ОК 02. Осуществлять поиск, анализ и интерпретацию информации, необходимой для выполнения задач профессиональной деятельности».</w:t>
      </w:r>
    </w:p>
    <w:p w:rsidR="009B7DDA" w:rsidRDefault="00096EE2" w:rsidP="00C227F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случаях, описанных выше</w:t>
      </w:r>
      <w:r w:rsidR="009B7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цели, планируемые результаты обучения и содержание отдельных учебных дисциплин, входящих в ОГСЭ и ЕН-циклы образовательной программы, полностью соответствует </w:t>
      </w:r>
      <w:r w:rsidR="004912D6">
        <w:rPr>
          <w:rFonts w:ascii="Times New Roman" w:eastAsia="Calibri" w:hAnsi="Times New Roman" w:cs="Times New Roman"/>
          <w:color w:val="000000"/>
          <w:sz w:val="28"/>
          <w:szCs w:val="28"/>
        </w:rPr>
        <w:t>задачам</w:t>
      </w:r>
      <w:r w:rsidR="009B7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формирования той или иной общей компетенции, установленной во ФГОС СПО. </w:t>
      </w:r>
      <w:r w:rsidR="009B7DDA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является основанием для </w:t>
      </w:r>
      <w:r w:rsidR="00F62D22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использования в учебном процессе </w:t>
      </w:r>
      <w:r w:rsidR="009B7DDA" w:rsidRPr="00C043B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концентрированной модели формирования общих компетенций</w:t>
      </w:r>
      <w:r w:rsidR="009B7DDA" w:rsidRPr="00C04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9B7DDA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которой </w:t>
      </w:r>
      <w:r w:rsidR="00C10538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 </w:t>
      </w:r>
      <w:r w:rsidR="00EA38E4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>или несколько дидактических единиц, входящих в ОГСЭ и ЕН-циклы, рассматриваю</w:t>
      </w:r>
      <w:r w:rsidR="001B5493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>тся в качестве базовых и ведущих</w:t>
      </w:r>
      <w:r w:rsidR="00C10538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целей формирования конкретной общей компетенции</w:t>
      </w:r>
      <w:r w:rsidR="00F62D22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>, определенной во ФГОС СПО</w:t>
      </w:r>
      <w:r w:rsidR="00C10538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10538" w:rsidRPr="00F62D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</w:p>
    <w:p w:rsidR="009B7DDA" w:rsidRDefault="00ED1EE5" w:rsidP="009345D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ab/>
      </w:r>
      <w:r w:rsidR="00FB0C05" w:rsidRPr="00FB0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Общие </w:t>
      </w:r>
      <w:r w:rsidR="00FB0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компетенции, установленные во ФГОС СПО, носят деятельностный характер и предполагают применение знаний, относящихся к различным областям. Рабочие и специалисты среднего звена применяют </w:t>
      </w:r>
      <w:r w:rsidR="00A253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="00FB0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различных контекстах профессиональной деятельности. С точки зрения своего содержания </w:t>
      </w:r>
      <w:r w:rsidR="00A253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общие компетенции </w:t>
      </w:r>
      <w:r w:rsidR="00FB0C05">
        <w:rPr>
          <w:rFonts w:ascii="Times New Roman" w:eastAsia="Calibri" w:hAnsi="Times New Roman" w:cs="Times New Roman"/>
          <w:color w:val="000000"/>
          <w:sz w:val="28"/>
          <w:szCs w:val="28"/>
        </w:rPr>
        <w:t>носят</w:t>
      </w:r>
      <w:r w:rsidR="00A2533C">
        <w:rPr>
          <w:rFonts w:ascii="Times New Roman" w:eastAsia="Calibri" w:hAnsi="Times New Roman" w:cs="Times New Roman"/>
          <w:color w:val="000000"/>
          <w:sz w:val="28"/>
          <w:szCs w:val="28"/>
        </w:rPr>
        <w:t>, как правило,</w:t>
      </w:r>
      <w:r w:rsidR="00FB0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межпредметный характер</w:t>
      </w:r>
      <w:r w:rsidR="00A253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 всегда м</w:t>
      </w:r>
      <w:r w:rsidR="00621978">
        <w:rPr>
          <w:rFonts w:ascii="Times New Roman" w:eastAsia="Calibri" w:hAnsi="Times New Roman" w:cs="Times New Roman"/>
          <w:color w:val="000000"/>
          <w:sz w:val="28"/>
          <w:szCs w:val="28"/>
        </w:rPr>
        <w:t>огут быть сопоставлены отдель</w:t>
      </w:r>
      <w:r w:rsidR="00A2533C">
        <w:rPr>
          <w:rFonts w:ascii="Times New Roman" w:eastAsia="Calibri" w:hAnsi="Times New Roman" w:cs="Times New Roman"/>
          <w:color w:val="000000"/>
          <w:sz w:val="28"/>
          <w:szCs w:val="28"/>
        </w:rPr>
        <w:t>ной учебной дисциплине или пр</w:t>
      </w:r>
      <w:r w:rsidR="00621978">
        <w:rPr>
          <w:rFonts w:ascii="Times New Roman" w:eastAsia="Calibri" w:hAnsi="Times New Roman" w:cs="Times New Roman"/>
          <w:color w:val="000000"/>
          <w:sz w:val="28"/>
          <w:szCs w:val="28"/>
        </w:rPr>
        <w:t>офессиональному модулю</w:t>
      </w:r>
      <w:r w:rsidR="00A253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52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таком случае и</w:t>
      </w:r>
      <w:r w:rsidR="00621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формирование осуществляется при прохождении ряда дидактических единиц или </w:t>
      </w:r>
      <w:r w:rsidR="001B5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реализации </w:t>
      </w:r>
      <w:r w:rsidR="00621978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 программы СПО в целом.</w:t>
      </w:r>
    </w:p>
    <w:p w:rsidR="009345D9" w:rsidRDefault="00692AA4" w:rsidP="00C2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компетенция «</w:t>
      </w:r>
      <w:r w:rsidRPr="003212B2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29D1">
        <w:rPr>
          <w:rFonts w:ascii="Times New Roman" w:hAnsi="Times New Roman" w:cs="Times New Roman"/>
          <w:sz w:val="28"/>
          <w:szCs w:val="28"/>
        </w:rPr>
        <w:t xml:space="preserve"> выступает в качестве образовательного результата при освоении</w:t>
      </w:r>
      <w:r w:rsidR="009345D9">
        <w:rPr>
          <w:rFonts w:ascii="Times New Roman" w:hAnsi="Times New Roman" w:cs="Times New Roman"/>
          <w:sz w:val="28"/>
          <w:szCs w:val="28"/>
        </w:rPr>
        <w:t xml:space="preserve"> каждого профессионального модуля, входящего в образовательную программу</w:t>
      </w:r>
      <w:r w:rsidR="00C77000">
        <w:rPr>
          <w:rFonts w:ascii="Times New Roman" w:hAnsi="Times New Roman" w:cs="Times New Roman"/>
          <w:sz w:val="28"/>
          <w:szCs w:val="28"/>
        </w:rPr>
        <w:t>. Это могут быть задачи, связанные с эксплуатацией технологического оборудования, оказанием различных видов услуг, разработкой новых информационных продуктов, оказанием первой (доврачебной) медицинской помощи, обучением воспитанников дошкольных учреждений</w:t>
      </w:r>
      <w:r w:rsidR="009345D9">
        <w:rPr>
          <w:rFonts w:ascii="Times New Roman" w:hAnsi="Times New Roman" w:cs="Times New Roman"/>
          <w:sz w:val="28"/>
          <w:szCs w:val="28"/>
        </w:rPr>
        <w:t>, выращиванием сельскохозяйственных культур</w:t>
      </w:r>
      <w:r w:rsidR="00C7700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345D9">
        <w:rPr>
          <w:rFonts w:ascii="Times New Roman" w:hAnsi="Times New Roman" w:cs="Times New Roman"/>
          <w:sz w:val="28"/>
          <w:szCs w:val="28"/>
        </w:rPr>
        <w:t xml:space="preserve"> В каждом случае, требующем принятия обоснованных решений и действий в </w:t>
      </w:r>
      <w:r w:rsidR="004523CA">
        <w:rPr>
          <w:rFonts w:ascii="Times New Roman" w:hAnsi="Times New Roman" w:cs="Times New Roman"/>
          <w:sz w:val="28"/>
          <w:szCs w:val="28"/>
        </w:rPr>
        <w:t xml:space="preserve">стандартных и </w:t>
      </w:r>
      <w:r w:rsidR="009345D9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r w:rsidR="008F3969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9345D9">
        <w:rPr>
          <w:rFonts w:ascii="Times New Roman" w:hAnsi="Times New Roman" w:cs="Times New Roman"/>
          <w:sz w:val="28"/>
          <w:szCs w:val="28"/>
        </w:rPr>
        <w:t xml:space="preserve">ситуациях, обучающийся должен </w:t>
      </w:r>
      <w:r w:rsidR="004523CA">
        <w:rPr>
          <w:rFonts w:ascii="Times New Roman" w:hAnsi="Times New Roman" w:cs="Times New Roman"/>
          <w:sz w:val="28"/>
          <w:szCs w:val="28"/>
        </w:rPr>
        <w:t>определи</w:t>
      </w:r>
      <w:r w:rsidR="009345D9">
        <w:rPr>
          <w:rFonts w:ascii="Times New Roman" w:hAnsi="Times New Roman" w:cs="Times New Roman"/>
          <w:sz w:val="28"/>
          <w:szCs w:val="28"/>
        </w:rPr>
        <w:t>ть</w:t>
      </w:r>
      <w:r w:rsidR="004523CA">
        <w:rPr>
          <w:rFonts w:ascii="Times New Roman" w:hAnsi="Times New Roman" w:cs="Times New Roman"/>
          <w:sz w:val="28"/>
          <w:szCs w:val="28"/>
        </w:rPr>
        <w:t xml:space="preserve"> ключевые параметры сложившейся ситуации, обнаружить скрытые связи</w:t>
      </w:r>
      <w:r w:rsidR="001B5493">
        <w:rPr>
          <w:rFonts w:ascii="Times New Roman" w:hAnsi="Times New Roman" w:cs="Times New Roman"/>
          <w:sz w:val="28"/>
          <w:szCs w:val="28"/>
        </w:rPr>
        <w:t xml:space="preserve"> и факторы, влияющие на ситуацию,</w:t>
      </w:r>
      <w:r w:rsidR="004523CA">
        <w:rPr>
          <w:rFonts w:ascii="Times New Roman" w:hAnsi="Times New Roman" w:cs="Times New Roman"/>
          <w:sz w:val="28"/>
          <w:szCs w:val="28"/>
        </w:rPr>
        <w:t xml:space="preserve"> описать ресурсы, необходимые на каждом этапе решения проблемы,</w:t>
      </w:r>
      <w:r w:rsidR="003212B2" w:rsidRPr="009345D9">
        <w:rPr>
          <w:rFonts w:ascii="Times New Roman" w:hAnsi="Times New Roman" w:cs="Times New Roman"/>
          <w:sz w:val="28"/>
          <w:szCs w:val="28"/>
        </w:rPr>
        <w:t xml:space="preserve"> </w:t>
      </w:r>
      <w:r w:rsidR="004523CA">
        <w:rPr>
          <w:rFonts w:ascii="Times New Roman" w:hAnsi="Times New Roman" w:cs="Times New Roman"/>
          <w:sz w:val="28"/>
          <w:szCs w:val="28"/>
        </w:rPr>
        <w:t>разработать план действий, оценивать риски и продумывать</w:t>
      </w:r>
      <w:r w:rsidR="004523CA" w:rsidRPr="009345D9">
        <w:rPr>
          <w:rFonts w:ascii="Times New Roman" w:hAnsi="Times New Roman" w:cs="Times New Roman"/>
          <w:sz w:val="28"/>
          <w:szCs w:val="28"/>
        </w:rPr>
        <w:t xml:space="preserve"> аль</w:t>
      </w:r>
      <w:r w:rsidR="004523CA">
        <w:rPr>
          <w:rFonts w:ascii="Times New Roman" w:hAnsi="Times New Roman" w:cs="Times New Roman"/>
          <w:sz w:val="28"/>
          <w:szCs w:val="28"/>
        </w:rPr>
        <w:t>тернативы, оценивать сильные и слабые стороны найденного решения и итоги его реализации.</w:t>
      </w:r>
    </w:p>
    <w:p w:rsidR="00AC1DB3" w:rsidRPr="00C043B7" w:rsidRDefault="003C06DF" w:rsidP="00C156DA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компетенция «</w:t>
      </w:r>
      <w:r w:rsidRPr="003212B2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</w:t>
      </w:r>
      <w:r>
        <w:rPr>
          <w:rFonts w:ascii="Times New Roman" w:hAnsi="Times New Roman" w:cs="Times New Roman"/>
          <w:sz w:val="28"/>
          <w:szCs w:val="28"/>
        </w:rPr>
        <w:t>» также формируется на протяжении всего процесса обучения</w:t>
      </w:r>
      <w:r w:rsidR="00300828">
        <w:rPr>
          <w:rFonts w:ascii="Times New Roman" w:hAnsi="Times New Roman" w:cs="Times New Roman"/>
          <w:sz w:val="28"/>
          <w:szCs w:val="28"/>
        </w:rPr>
        <w:t xml:space="preserve"> в колледже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3A6">
        <w:rPr>
          <w:rFonts w:ascii="Times New Roman" w:hAnsi="Times New Roman" w:cs="Times New Roman"/>
          <w:sz w:val="28"/>
          <w:szCs w:val="28"/>
        </w:rPr>
        <w:t xml:space="preserve"> </w:t>
      </w:r>
      <w:r w:rsidR="006823E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848A5">
        <w:rPr>
          <w:rFonts w:ascii="Times New Roman" w:hAnsi="Times New Roman" w:cs="Times New Roman"/>
          <w:sz w:val="28"/>
          <w:szCs w:val="28"/>
        </w:rPr>
        <w:t>ст</w:t>
      </w:r>
      <w:r w:rsidR="00300828">
        <w:rPr>
          <w:rFonts w:ascii="Times New Roman" w:hAnsi="Times New Roman" w:cs="Times New Roman"/>
          <w:sz w:val="28"/>
          <w:szCs w:val="28"/>
        </w:rPr>
        <w:t>удентов</w:t>
      </w:r>
      <w:r w:rsidR="000848A5">
        <w:rPr>
          <w:rFonts w:ascii="Times New Roman" w:hAnsi="Times New Roman" w:cs="Times New Roman"/>
          <w:sz w:val="28"/>
          <w:szCs w:val="28"/>
        </w:rPr>
        <w:t xml:space="preserve"> </w:t>
      </w:r>
      <w:r w:rsidR="006823E6">
        <w:rPr>
          <w:rFonts w:ascii="Times New Roman" w:hAnsi="Times New Roman" w:cs="Times New Roman"/>
          <w:sz w:val="28"/>
          <w:szCs w:val="28"/>
        </w:rPr>
        <w:t>в профессиональных олимпиадах и конкурсах Ворлдскиллс,</w:t>
      </w:r>
      <w:r w:rsidR="000848A5">
        <w:rPr>
          <w:rFonts w:ascii="Times New Roman" w:hAnsi="Times New Roman" w:cs="Times New Roman"/>
          <w:sz w:val="28"/>
          <w:szCs w:val="28"/>
        </w:rPr>
        <w:t xml:space="preserve"> в</w:t>
      </w:r>
      <w:r w:rsidR="006823E6">
        <w:rPr>
          <w:rFonts w:ascii="Times New Roman" w:hAnsi="Times New Roman" w:cs="Times New Roman"/>
          <w:sz w:val="28"/>
          <w:szCs w:val="28"/>
        </w:rPr>
        <w:t xml:space="preserve">ыбор </w:t>
      </w:r>
      <w:r w:rsidR="000848A5">
        <w:rPr>
          <w:rFonts w:ascii="Times New Roman" w:hAnsi="Times New Roman" w:cs="Times New Roman"/>
          <w:sz w:val="28"/>
          <w:szCs w:val="28"/>
        </w:rPr>
        <w:t xml:space="preserve">ими </w:t>
      </w:r>
      <w:r w:rsidR="006823E6">
        <w:rPr>
          <w:rFonts w:ascii="Times New Roman" w:hAnsi="Times New Roman" w:cs="Times New Roman"/>
          <w:sz w:val="28"/>
          <w:szCs w:val="28"/>
        </w:rPr>
        <w:t xml:space="preserve">мест </w:t>
      </w:r>
      <w:r w:rsidR="000848A5">
        <w:rPr>
          <w:rFonts w:ascii="Times New Roman" w:hAnsi="Times New Roman" w:cs="Times New Roman"/>
          <w:sz w:val="28"/>
          <w:szCs w:val="28"/>
        </w:rPr>
        <w:t>производственной практики,</w:t>
      </w:r>
      <w:r w:rsidR="006823E6">
        <w:rPr>
          <w:rFonts w:ascii="Times New Roman" w:hAnsi="Times New Roman" w:cs="Times New Roman"/>
          <w:sz w:val="28"/>
          <w:szCs w:val="28"/>
        </w:rPr>
        <w:t xml:space="preserve"> </w:t>
      </w:r>
      <w:r w:rsidR="000848A5">
        <w:rPr>
          <w:rFonts w:ascii="Times New Roman" w:hAnsi="Times New Roman" w:cs="Times New Roman"/>
          <w:sz w:val="28"/>
          <w:szCs w:val="28"/>
        </w:rPr>
        <w:t>выполнение</w:t>
      </w:r>
      <w:r w:rsidR="006823E6">
        <w:rPr>
          <w:rFonts w:ascii="Times New Roman" w:hAnsi="Times New Roman" w:cs="Times New Roman"/>
          <w:sz w:val="28"/>
          <w:szCs w:val="28"/>
        </w:rPr>
        <w:t xml:space="preserve"> </w:t>
      </w:r>
      <w:r w:rsidR="000848A5">
        <w:rPr>
          <w:rFonts w:ascii="Times New Roman" w:hAnsi="Times New Roman" w:cs="Times New Roman"/>
          <w:sz w:val="28"/>
          <w:szCs w:val="28"/>
        </w:rPr>
        <w:t>курсовых работ и ВКР</w:t>
      </w:r>
      <w:r w:rsidR="00395F0C">
        <w:rPr>
          <w:rFonts w:ascii="Times New Roman" w:hAnsi="Times New Roman" w:cs="Times New Roman"/>
          <w:sz w:val="28"/>
          <w:szCs w:val="28"/>
        </w:rPr>
        <w:t>, принятие решений о продолжении</w:t>
      </w:r>
      <w:r w:rsidR="006823E6">
        <w:rPr>
          <w:rFonts w:ascii="Times New Roman" w:hAnsi="Times New Roman" w:cs="Times New Roman"/>
          <w:sz w:val="28"/>
          <w:szCs w:val="28"/>
        </w:rPr>
        <w:t xml:space="preserve"> </w:t>
      </w:r>
      <w:r w:rsidR="00395F0C">
        <w:rPr>
          <w:rFonts w:ascii="Times New Roman" w:hAnsi="Times New Roman" w:cs="Times New Roman"/>
          <w:sz w:val="28"/>
          <w:szCs w:val="28"/>
        </w:rPr>
        <w:t>обучения</w:t>
      </w:r>
      <w:r w:rsidR="006823E6">
        <w:rPr>
          <w:rFonts w:ascii="Times New Roman" w:hAnsi="Times New Roman" w:cs="Times New Roman"/>
          <w:sz w:val="28"/>
          <w:szCs w:val="28"/>
        </w:rPr>
        <w:t xml:space="preserve"> в университете или </w:t>
      </w:r>
      <w:r w:rsidR="000848A5">
        <w:rPr>
          <w:rFonts w:ascii="Times New Roman" w:hAnsi="Times New Roman" w:cs="Times New Roman"/>
          <w:sz w:val="28"/>
          <w:szCs w:val="28"/>
        </w:rPr>
        <w:t>в</w:t>
      </w:r>
      <w:r w:rsidR="00395F0C">
        <w:rPr>
          <w:rFonts w:ascii="Times New Roman" w:hAnsi="Times New Roman" w:cs="Times New Roman"/>
          <w:sz w:val="28"/>
          <w:szCs w:val="28"/>
        </w:rPr>
        <w:t>ыходе</w:t>
      </w:r>
      <w:r w:rsidR="006823E6">
        <w:rPr>
          <w:rFonts w:ascii="Times New Roman" w:hAnsi="Times New Roman" w:cs="Times New Roman"/>
          <w:sz w:val="28"/>
          <w:szCs w:val="28"/>
        </w:rPr>
        <w:t xml:space="preserve"> на рынок труда</w:t>
      </w:r>
      <w:r w:rsidR="009023A6">
        <w:rPr>
          <w:rFonts w:ascii="Times New Roman" w:hAnsi="Times New Roman" w:cs="Times New Roman"/>
          <w:sz w:val="28"/>
          <w:szCs w:val="28"/>
        </w:rPr>
        <w:t xml:space="preserve"> мотивируют студентов СПО к принятию самостоятельных решений, которые определяют их дальнейшую карьерную и жизненную траекторию. Опыт подобного профессионального самоопределения приобретается </w:t>
      </w:r>
      <w:r w:rsidR="00300828">
        <w:rPr>
          <w:rFonts w:ascii="Times New Roman" w:hAnsi="Times New Roman" w:cs="Times New Roman"/>
          <w:sz w:val="28"/>
          <w:szCs w:val="28"/>
        </w:rPr>
        <w:t xml:space="preserve">не в рамках отдельного курса, а при прохождении </w:t>
      </w:r>
      <w:r w:rsidR="00C8551E">
        <w:rPr>
          <w:rFonts w:ascii="Times New Roman" w:hAnsi="Times New Roman" w:cs="Times New Roman"/>
          <w:sz w:val="28"/>
          <w:szCs w:val="28"/>
        </w:rPr>
        <w:t xml:space="preserve">всей </w:t>
      </w:r>
      <w:r w:rsidR="00300828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  <w:r w:rsidR="00300828" w:rsidRPr="00A04B5E">
        <w:rPr>
          <w:rFonts w:ascii="Times New Roman" w:hAnsi="Times New Roman" w:cs="Times New Roman"/>
          <w:sz w:val="28"/>
          <w:szCs w:val="28"/>
        </w:rPr>
        <w:t xml:space="preserve">В тех случаях, когда </w:t>
      </w:r>
      <w:r w:rsidR="00300828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целей формирования общей компетенции, определенной во ФГОС СПО, </w:t>
      </w:r>
      <w:r w:rsidR="00C8551E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</w:t>
      </w:r>
      <w:r w:rsidR="00A04B5E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последовательно </w:t>
      </w:r>
      <w:r w:rsidR="00C8551E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</w:t>
      </w:r>
      <w:r w:rsidR="00A04B5E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ресурс</w:t>
      </w:r>
      <w:r w:rsidR="00300828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4B5E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ряда учебных дисциплин (модулей) или </w:t>
      </w:r>
      <w:r w:rsidR="00300828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 программы в целом</w:t>
      </w:r>
      <w:r w:rsidR="00C8551E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00828" w:rsidRPr="00A04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используется </w:t>
      </w:r>
      <w:r w:rsidR="00300828" w:rsidRPr="00C043B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распределе</w:t>
      </w:r>
      <w:r w:rsidR="00C8551E" w:rsidRPr="00C043B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нная модель</w:t>
      </w:r>
      <w:r w:rsidR="00300828" w:rsidRPr="00C043B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формирования общих компетенций</w:t>
      </w:r>
      <w:r w:rsidR="00C8551E" w:rsidRPr="00C04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300828" w:rsidRPr="00C04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3004D" w:rsidRPr="0003004D" w:rsidRDefault="00AD20AD" w:rsidP="003840A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Концентрированная и распределенная модели</w:t>
      </w:r>
      <w:r w:rsidR="003C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применяться обособленно, </w:t>
      </w:r>
      <w:r w:rsidR="003C33DC">
        <w:rPr>
          <w:rFonts w:ascii="Times New Roman" w:hAnsi="Times New Roman" w:cs="Times New Roman"/>
          <w:sz w:val="28"/>
          <w:szCs w:val="28"/>
        </w:rPr>
        <w:t>исходя из особенностей содержания общих компетенций и возможности их формирования в рамках отдельных дисциплин и профессиональных модулей. В</w:t>
      </w:r>
      <w:r>
        <w:rPr>
          <w:rFonts w:ascii="Times New Roman" w:hAnsi="Times New Roman" w:cs="Times New Roman"/>
          <w:sz w:val="28"/>
          <w:szCs w:val="28"/>
        </w:rPr>
        <w:t xml:space="preserve"> то же время возможно </w:t>
      </w:r>
      <w:r w:rsidR="003840A0">
        <w:rPr>
          <w:rFonts w:ascii="Times New Roman" w:hAnsi="Times New Roman" w:cs="Times New Roman"/>
          <w:sz w:val="28"/>
          <w:szCs w:val="28"/>
        </w:rPr>
        <w:t>объ</w:t>
      </w:r>
      <w:r w:rsidR="003C33DC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C33DC">
        <w:rPr>
          <w:rFonts w:ascii="Times New Roman" w:hAnsi="Times New Roman" w:cs="Times New Roman"/>
          <w:sz w:val="28"/>
          <w:szCs w:val="28"/>
        </w:rPr>
        <w:t>данных моделей, при котором образовательные результаты, до</w:t>
      </w:r>
      <w:r w:rsidR="00B00030">
        <w:rPr>
          <w:rFonts w:ascii="Times New Roman" w:hAnsi="Times New Roman" w:cs="Times New Roman"/>
          <w:sz w:val="28"/>
          <w:szCs w:val="28"/>
        </w:rPr>
        <w:t>с</w:t>
      </w:r>
      <w:r w:rsidR="003C33DC">
        <w:rPr>
          <w:rFonts w:ascii="Times New Roman" w:hAnsi="Times New Roman" w:cs="Times New Roman"/>
          <w:sz w:val="28"/>
          <w:szCs w:val="28"/>
        </w:rPr>
        <w:t>тигнутые</w:t>
      </w:r>
      <w:r w:rsidR="00B00030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3C33DC">
        <w:rPr>
          <w:rFonts w:ascii="Times New Roman" w:hAnsi="Times New Roman" w:cs="Times New Roman"/>
          <w:sz w:val="28"/>
          <w:szCs w:val="28"/>
        </w:rPr>
        <w:t xml:space="preserve"> изучении одной или нескольких дисциплин</w:t>
      </w:r>
      <w:r w:rsidR="00B00030">
        <w:rPr>
          <w:rFonts w:ascii="Times New Roman" w:hAnsi="Times New Roman" w:cs="Times New Roman"/>
          <w:sz w:val="28"/>
          <w:szCs w:val="28"/>
        </w:rPr>
        <w:t xml:space="preserve"> ОГСЭ и ЕН-циклов</w:t>
      </w:r>
      <w:r w:rsidR="003C33DC">
        <w:rPr>
          <w:rFonts w:ascii="Times New Roman" w:hAnsi="Times New Roman" w:cs="Times New Roman"/>
          <w:sz w:val="28"/>
          <w:szCs w:val="28"/>
        </w:rPr>
        <w:t xml:space="preserve">, </w:t>
      </w:r>
      <w:r w:rsidR="00B00030">
        <w:rPr>
          <w:rFonts w:ascii="Times New Roman" w:hAnsi="Times New Roman" w:cs="Times New Roman"/>
          <w:sz w:val="28"/>
          <w:szCs w:val="28"/>
        </w:rPr>
        <w:t>наращив</w:t>
      </w:r>
      <w:r w:rsidR="003C33DC">
        <w:rPr>
          <w:rFonts w:ascii="Times New Roman" w:hAnsi="Times New Roman" w:cs="Times New Roman"/>
          <w:sz w:val="28"/>
          <w:szCs w:val="28"/>
        </w:rPr>
        <w:t>ают</w:t>
      </w:r>
      <w:r w:rsidR="00B00030">
        <w:rPr>
          <w:rFonts w:ascii="Times New Roman" w:hAnsi="Times New Roman" w:cs="Times New Roman"/>
          <w:sz w:val="28"/>
          <w:szCs w:val="28"/>
        </w:rPr>
        <w:t>ся</w:t>
      </w:r>
      <w:r w:rsidR="003C33DC">
        <w:rPr>
          <w:rFonts w:ascii="Times New Roman" w:hAnsi="Times New Roman" w:cs="Times New Roman"/>
          <w:sz w:val="28"/>
          <w:szCs w:val="28"/>
        </w:rPr>
        <w:t xml:space="preserve"> </w:t>
      </w:r>
      <w:r w:rsidR="00B0003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00030" w:rsidRPr="00DC0B9A">
        <w:rPr>
          <w:rFonts w:ascii="Times New Roman" w:hAnsi="Times New Roman" w:cs="Times New Roman"/>
          <w:sz w:val="28"/>
          <w:szCs w:val="28"/>
        </w:rPr>
        <w:t>изучения общепрофессиональных дисциплин и профессиональных модулей.</w:t>
      </w:r>
      <w:r w:rsidR="0003004D">
        <w:rPr>
          <w:rFonts w:ascii="Times New Roman" w:hAnsi="Times New Roman" w:cs="Times New Roman"/>
          <w:sz w:val="28"/>
          <w:szCs w:val="28"/>
        </w:rPr>
        <w:t xml:space="preserve"> </w:t>
      </w:r>
      <w:r w:rsidR="00DC0B9A" w:rsidRPr="00DC0B9A">
        <w:rPr>
          <w:rFonts w:ascii="Times New Roman" w:hAnsi="Times New Roman" w:cs="Times New Roman"/>
          <w:bCs/>
          <w:sz w:val="28"/>
          <w:szCs w:val="28"/>
        </w:rPr>
        <w:t>Н</w:t>
      </w:r>
      <w:r w:rsidR="0003004D">
        <w:rPr>
          <w:rFonts w:ascii="Times New Roman" w:hAnsi="Times New Roman" w:cs="Times New Roman"/>
          <w:bCs/>
          <w:sz w:val="28"/>
          <w:szCs w:val="28"/>
        </w:rPr>
        <w:t>апример, н</w:t>
      </w:r>
      <w:r w:rsidR="00DC0B9A" w:rsidRPr="00DC0B9A">
        <w:rPr>
          <w:rFonts w:ascii="Times New Roman" w:hAnsi="Times New Roman" w:cs="Times New Roman"/>
          <w:bCs/>
          <w:sz w:val="28"/>
          <w:szCs w:val="28"/>
        </w:rPr>
        <w:t>авыки эффективной коммуникации</w:t>
      </w:r>
      <w:r w:rsidR="00E03FDE">
        <w:rPr>
          <w:rFonts w:ascii="Times New Roman" w:hAnsi="Times New Roman" w:cs="Times New Roman"/>
          <w:bCs/>
          <w:sz w:val="28"/>
          <w:szCs w:val="28"/>
        </w:rPr>
        <w:t xml:space="preserve"> (компетенция ОК.04)</w:t>
      </w:r>
      <w:r w:rsidR="00DC0B9A" w:rsidRPr="00DC0B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B9A">
        <w:rPr>
          <w:rFonts w:ascii="Times New Roman" w:hAnsi="Times New Roman" w:cs="Times New Roman"/>
          <w:bCs/>
          <w:sz w:val="28"/>
          <w:szCs w:val="28"/>
        </w:rPr>
        <w:t xml:space="preserve">заложенные при прохождении соответствующей дисциплины, </w:t>
      </w:r>
      <w:r w:rsidR="0003004D">
        <w:rPr>
          <w:rFonts w:ascii="Times New Roman" w:hAnsi="Times New Roman" w:cs="Times New Roman"/>
          <w:bCs/>
          <w:sz w:val="28"/>
          <w:szCs w:val="28"/>
        </w:rPr>
        <w:t xml:space="preserve">совершенствуются при прохождении профессионального модуля по </w:t>
      </w:r>
      <w:r w:rsidR="0003004D" w:rsidRPr="0003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производственной</w:t>
      </w:r>
      <w:r w:rsidR="0003004D" w:rsidRPr="00030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4D" w:rsidRPr="00030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структурного подразделения</w:t>
      </w:r>
      <w:r w:rsidR="000300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Студенты закрепляют навыки делового общения, осваивают на практике приемы ведения переговоров</w:t>
      </w:r>
      <w:r w:rsidR="003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004D" w:rsidRPr="003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</w:t>
      </w:r>
      <w:r w:rsidR="003840A0" w:rsidRPr="003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работников и </w:t>
      </w:r>
      <w:r w:rsidR="0003004D" w:rsidRPr="0003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конфликтными ситуациями, стрессами и</w:t>
      </w:r>
      <w:r w:rsidR="0003004D" w:rsidRPr="003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рисками.</w:t>
      </w:r>
    </w:p>
    <w:p w:rsidR="00EA38E4" w:rsidRPr="00C043B7" w:rsidRDefault="003840A0" w:rsidP="00525EFC">
      <w:pPr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общих компетенций студентов СПО происходит не только в процессе обучения. Воспитательная работа как важная часть образовательного процесса также используется для совершенствования когнитивных, социальных и личностных качеств студентов СПО.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20AD">
        <w:rPr>
          <w:rFonts w:ascii="Times New Roman" w:hAnsi="Times New Roman" w:cs="Times New Roman"/>
          <w:sz w:val="28"/>
          <w:szCs w:val="28"/>
        </w:rPr>
        <w:t>оспитание</w:t>
      </w:r>
      <w:r w:rsidR="00AD20AD" w:rsidRPr="00E71C65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жданско-патриотических качеств,</w:t>
      </w:r>
      <w:r w:rsidR="00AD20AD">
        <w:rPr>
          <w:rFonts w:ascii="Times New Roman" w:hAnsi="Times New Roman" w:cs="Times New Roman"/>
          <w:sz w:val="28"/>
          <w:szCs w:val="28"/>
        </w:rPr>
        <w:t xml:space="preserve"> ценностей служения Отечеству, уважение к государственной символике</w:t>
      </w:r>
      <w:r w:rsidR="00AD20AD" w:rsidRPr="00E71C65">
        <w:rPr>
          <w:rFonts w:ascii="Times New Roman" w:hAnsi="Times New Roman" w:cs="Times New Roman"/>
          <w:sz w:val="28"/>
          <w:szCs w:val="28"/>
        </w:rPr>
        <w:t>, достижениям государст</w:t>
      </w:r>
      <w:r w:rsidR="00AD20AD">
        <w:rPr>
          <w:rFonts w:ascii="Times New Roman" w:hAnsi="Times New Roman" w:cs="Times New Roman"/>
          <w:sz w:val="28"/>
          <w:szCs w:val="28"/>
        </w:rPr>
        <w:t>ва, героям и значимым событиям</w:t>
      </w:r>
      <w:r w:rsidR="00AD20AD" w:rsidRPr="00E71C65">
        <w:rPr>
          <w:rFonts w:ascii="Times New Roman" w:hAnsi="Times New Roman" w:cs="Times New Roman"/>
          <w:sz w:val="28"/>
          <w:szCs w:val="28"/>
        </w:rPr>
        <w:t xml:space="preserve"> </w:t>
      </w:r>
      <w:r w:rsidR="00AD20AD">
        <w:rPr>
          <w:rFonts w:ascii="Times New Roman" w:hAnsi="Times New Roman" w:cs="Times New Roman"/>
          <w:sz w:val="28"/>
          <w:szCs w:val="28"/>
        </w:rPr>
        <w:t xml:space="preserve">древней и </w:t>
      </w:r>
      <w:r w:rsidR="00AD20AD" w:rsidRPr="00E71C65">
        <w:rPr>
          <w:rFonts w:ascii="Times New Roman" w:hAnsi="Times New Roman" w:cs="Times New Roman"/>
          <w:sz w:val="28"/>
          <w:szCs w:val="28"/>
        </w:rPr>
        <w:t>новейшей истории страны</w:t>
      </w:r>
      <w:r w:rsidR="00AD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(компетенция ОК.</w:t>
      </w:r>
      <w:r w:rsidR="00E03FDE">
        <w:rPr>
          <w:rFonts w:ascii="Times New Roman" w:hAnsi="Times New Roman" w:cs="Times New Roman"/>
          <w:sz w:val="28"/>
          <w:szCs w:val="28"/>
        </w:rPr>
        <w:t xml:space="preserve">06) </w:t>
      </w:r>
      <w:r w:rsidR="00AD20AD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СПО </w:t>
      </w:r>
      <w:r w:rsidR="00AD20A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D20AD" w:rsidRPr="0092181A">
        <w:rPr>
          <w:rFonts w:ascii="Times New Roman" w:hAnsi="Times New Roman" w:cs="Times New Roman"/>
          <w:sz w:val="28"/>
          <w:szCs w:val="28"/>
        </w:rPr>
        <w:t>реализации просветительских программ, поддержки поисковых, археологических, военно-исторических, краеведческих, студенческих отрядов и молодежных объединений.</w:t>
      </w:r>
      <w:r w:rsidR="00E03FDE">
        <w:rPr>
          <w:rFonts w:ascii="Times New Roman" w:hAnsi="Times New Roman" w:cs="Times New Roman"/>
          <w:sz w:val="28"/>
          <w:szCs w:val="28"/>
        </w:rPr>
        <w:t xml:space="preserve"> </w:t>
      </w:r>
      <w:r w:rsidR="00AD20AD">
        <w:rPr>
          <w:rFonts w:ascii="Times New Roman" w:hAnsi="Times New Roman" w:cs="Times New Roman"/>
          <w:sz w:val="28"/>
          <w:szCs w:val="28"/>
        </w:rPr>
        <w:t>Важн</w:t>
      </w:r>
      <w:r w:rsidR="00E03FDE">
        <w:rPr>
          <w:rFonts w:ascii="Times New Roman" w:hAnsi="Times New Roman" w:cs="Times New Roman"/>
          <w:sz w:val="28"/>
          <w:szCs w:val="28"/>
        </w:rPr>
        <w:t>ую роль для формирования</w:t>
      </w:r>
      <w:r w:rsidR="00AD20AD">
        <w:rPr>
          <w:rFonts w:ascii="Times New Roman" w:hAnsi="Times New Roman" w:cs="Times New Roman"/>
          <w:sz w:val="28"/>
          <w:szCs w:val="28"/>
        </w:rPr>
        <w:t xml:space="preserve"> ценности бескорыстного общественного служения</w:t>
      </w:r>
      <w:r w:rsidR="00E03FDE">
        <w:rPr>
          <w:rFonts w:ascii="Times New Roman" w:hAnsi="Times New Roman" w:cs="Times New Roman"/>
          <w:sz w:val="28"/>
          <w:szCs w:val="28"/>
        </w:rPr>
        <w:t xml:space="preserve"> играет м</w:t>
      </w:r>
      <w:r w:rsidR="00AD20AD">
        <w:rPr>
          <w:rFonts w:ascii="Times New Roman" w:hAnsi="Times New Roman" w:cs="Times New Roman"/>
          <w:sz w:val="28"/>
          <w:szCs w:val="28"/>
        </w:rPr>
        <w:t>олодежное в</w:t>
      </w:r>
      <w:r w:rsidR="00AD20AD" w:rsidRPr="00FE2F3F">
        <w:rPr>
          <w:rFonts w:ascii="Times New Roman" w:hAnsi="Times New Roman" w:cs="Times New Roman"/>
          <w:sz w:val="28"/>
          <w:szCs w:val="28"/>
        </w:rPr>
        <w:t>олонтерство</w:t>
      </w:r>
      <w:r w:rsidR="00AD20AD" w:rsidRPr="00FE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0AD" w:rsidRPr="00FE2F3F">
        <w:rPr>
          <w:rFonts w:ascii="Times New Roman" w:hAnsi="Times New Roman" w:cs="Times New Roman"/>
          <w:sz w:val="28"/>
          <w:szCs w:val="28"/>
        </w:rPr>
        <w:t>- добровольная социально направленная и общественно полез</w:t>
      </w:r>
      <w:r w:rsidR="00E03FDE">
        <w:rPr>
          <w:rFonts w:ascii="Times New Roman" w:hAnsi="Times New Roman" w:cs="Times New Roman"/>
          <w:sz w:val="28"/>
          <w:szCs w:val="28"/>
        </w:rPr>
        <w:t>ная деятельность студентов СПО.</w:t>
      </w:r>
      <w:r w:rsidR="00AD20AD">
        <w:rPr>
          <w:rFonts w:ascii="Times New Roman" w:hAnsi="Times New Roman" w:cs="Times New Roman"/>
          <w:sz w:val="28"/>
          <w:szCs w:val="28"/>
        </w:rPr>
        <w:t xml:space="preserve"> </w:t>
      </w:r>
      <w:r w:rsidR="00AD20AD" w:rsidRPr="00156E0B">
        <w:rPr>
          <w:rFonts w:ascii="Times New Roman" w:hAnsi="Times New Roman" w:cs="Times New Roman"/>
          <w:sz w:val="28"/>
          <w:szCs w:val="28"/>
        </w:rPr>
        <w:t>Добровольческие инициативы распространяются на разные сферы человеческой деятельности – от</w:t>
      </w:r>
      <w:r w:rsidR="00AD20AD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AD20AD" w:rsidRPr="00156E0B">
        <w:rPr>
          <w:rFonts w:ascii="Times New Roman" w:hAnsi="Times New Roman" w:cs="Times New Roman"/>
          <w:sz w:val="28"/>
          <w:szCs w:val="28"/>
        </w:rPr>
        <w:t>инвал</w:t>
      </w:r>
      <w:r w:rsidR="00AD20AD">
        <w:rPr>
          <w:rFonts w:ascii="Times New Roman" w:hAnsi="Times New Roman" w:cs="Times New Roman"/>
          <w:sz w:val="28"/>
          <w:szCs w:val="28"/>
        </w:rPr>
        <w:t>идов и</w:t>
      </w:r>
      <w:r w:rsidR="00AD20AD" w:rsidRPr="00156E0B">
        <w:rPr>
          <w:rFonts w:ascii="Times New Roman" w:hAnsi="Times New Roman" w:cs="Times New Roman"/>
          <w:sz w:val="28"/>
          <w:szCs w:val="28"/>
        </w:rPr>
        <w:t xml:space="preserve"> престаре</w:t>
      </w:r>
      <w:r w:rsidR="00AD20AD">
        <w:rPr>
          <w:rFonts w:ascii="Times New Roman" w:hAnsi="Times New Roman" w:cs="Times New Roman"/>
          <w:sz w:val="28"/>
          <w:szCs w:val="28"/>
        </w:rPr>
        <w:t>лых граждан</w:t>
      </w:r>
      <w:r w:rsidR="00AD20AD" w:rsidRPr="00156E0B">
        <w:rPr>
          <w:rFonts w:ascii="Times New Roman" w:hAnsi="Times New Roman" w:cs="Times New Roman"/>
          <w:sz w:val="28"/>
          <w:szCs w:val="28"/>
        </w:rPr>
        <w:t xml:space="preserve"> до </w:t>
      </w:r>
      <w:r w:rsidR="00AD20AD">
        <w:rPr>
          <w:rFonts w:ascii="Times New Roman" w:hAnsi="Times New Roman" w:cs="Times New Roman"/>
          <w:sz w:val="28"/>
          <w:szCs w:val="28"/>
        </w:rPr>
        <w:t>помощи</w:t>
      </w:r>
      <w:r w:rsidR="00AD20AD" w:rsidRPr="00156E0B">
        <w:rPr>
          <w:rFonts w:ascii="Times New Roman" w:hAnsi="Times New Roman" w:cs="Times New Roman"/>
          <w:sz w:val="28"/>
          <w:szCs w:val="28"/>
        </w:rPr>
        <w:t xml:space="preserve"> в организации спортивных соревнований</w:t>
      </w:r>
      <w:r w:rsidR="00AD20AD">
        <w:rPr>
          <w:rFonts w:ascii="Times New Roman" w:hAnsi="Times New Roman" w:cs="Times New Roman"/>
          <w:sz w:val="28"/>
          <w:szCs w:val="28"/>
        </w:rPr>
        <w:t xml:space="preserve"> и</w:t>
      </w:r>
      <w:r w:rsidR="00AD20AD" w:rsidRPr="00156E0B">
        <w:rPr>
          <w:rFonts w:ascii="Times New Roman" w:hAnsi="Times New Roman" w:cs="Times New Roman"/>
          <w:sz w:val="28"/>
          <w:szCs w:val="28"/>
        </w:rPr>
        <w:t xml:space="preserve"> музыкальных фестивалей, </w:t>
      </w:r>
      <w:r w:rsidR="00AD20AD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AD20AD" w:rsidRPr="00156E0B">
        <w:rPr>
          <w:rFonts w:ascii="Times New Roman" w:hAnsi="Times New Roman" w:cs="Times New Roman"/>
          <w:sz w:val="28"/>
          <w:szCs w:val="28"/>
        </w:rPr>
        <w:t>экологических п</w:t>
      </w:r>
      <w:r w:rsidR="00E03FDE">
        <w:rPr>
          <w:rFonts w:ascii="Times New Roman" w:hAnsi="Times New Roman" w:cs="Times New Roman"/>
          <w:sz w:val="28"/>
          <w:szCs w:val="28"/>
        </w:rPr>
        <w:t>роектах и т.д</w:t>
      </w:r>
      <w:r w:rsidR="00AD20AD" w:rsidRPr="00156E0B">
        <w:rPr>
          <w:rFonts w:ascii="Times New Roman" w:hAnsi="Times New Roman" w:cs="Times New Roman"/>
          <w:sz w:val="28"/>
          <w:szCs w:val="28"/>
        </w:rPr>
        <w:t>.</w:t>
      </w:r>
      <w:r w:rsidR="00A04B5E">
        <w:rPr>
          <w:rFonts w:ascii="Times New Roman" w:hAnsi="Times New Roman" w:cs="Times New Roman"/>
          <w:sz w:val="28"/>
          <w:szCs w:val="28"/>
        </w:rPr>
        <w:t xml:space="preserve"> </w:t>
      </w:r>
      <w:r w:rsidR="00A04B5E" w:rsidRPr="00A04B5E">
        <w:rPr>
          <w:rFonts w:ascii="Times New Roman" w:hAnsi="Times New Roman" w:cs="Times New Roman"/>
          <w:sz w:val="28"/>
          <w:szCs w:val="28"/>
        </w:rPr>
        <w:t>В случаях, когда для целей формирования общей компетенции одновременно используется концентрированная (базирующаяся на изучении одной или нескольких дисциплин ОГСЭ и ЕН-циклов) и распределенная (предполагающая поступательное формирование ОК на материале разных дидактических единиц) модели, реализуется</w:t>
      </w:r>
      <w:r w:rsidR="00A04B5E" w:rsidRPr="00A04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B5E" w:rsidRPr="00C043B7">
        <w:rPr>
          <w:rFonts w:ascii="Times New Roman" w:hAnsi="Times New Roman" w:cs="Times New Roman"/>
          <w:b/>
          <w:i/>
          <w:sz w:val="28"/>
          <w:szCs w:val="28"/>
        </w:rPr>
        <w:t>совмещенная</w:t>
      </w:r>
      <w:r w:rsidR="00A04B5E" w:rsidRPr="00C0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B5E" w:rsidRPr="00C043B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модель формирования общих компетенций.</w:t>
      </w:r>
    </w:p>
    <w:p w:rsidR="00525EFC" w:rsidRDefault="00525EFC" w:rsidP="00525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E4" w:rsidRPr="00067FD9" w:rsidRDefault="00083C24" w:rsidP="00067FD9">
      <w:pPr>
        <w:pStyle w:val="2"/>
        <w:spacing w:before="0"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8218326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</w:t>
      </w:r>
      <w:r w:rsidR="00067FD9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38E4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Организационно-управленческая модель, обеспечивающая внедрение моделей формирования и оценки общих компетенций при реализации основных профессиональных образовательных программ</w:t>
      </w:r>
      <w:bookmarkEnd w:id="7"/>
    </w:p>
    <w:p w:rsidR="00372648" w:rsidRDefault="00E53DDE" w:rsidP="00372648">
      <w:pPr>
        <w:pStyle w:val="pboth"/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образовательные программы СПО</w:t>
      </w:r>
      <w:r w:rsidRPr="00E56E82">
        <w:rPr>
          <w:sz w:val="28"/>
          <w:szCs w:val="28"/>
        </w:rPr>
        <w:t xml:space="preserve"> разрабатываются и утверждаются образовательными организациями</w:t>
      </w:r>
      <w:r w:rsidRPr="00695BEB">
        <w:rPr>
          <w:sz w:val="28"/>
          <w:szCs w:val="28"/>
        </w:rPr>
        <w:t xml:space="preserve"> </w:t>
      </w:r>
      <w:r w:rsidRPr="00E56E82">
        <w:rPr>
          <w:sz w:val="28"/>
          <w:szCs w:val="28"/>
        </w:rPr>
        <w:t xml:space="preserve">самостоятельно. </w:t>
      </w:r>
      <w:r w:rsidR="00372648">
        <w:rPr>
          <w:sz w:val="28"/>
          <w:szCs w:val="28"/>
        </w:rPr>
        <w:t>ОПОП регламентирует цели, ожидаемые результаты, содержание, условия и технологии организации образовательного процесса, механизмы оценки качества подготовки обучающихся по специальности (профессии) и включает в себя: учебный план, календарный учебный график, программы учебных дисциплин, профессиональных модулей, учебной, производственной и преддипломной практики, программу воспитания, программы государственной итоговой аттестации и другие методические материалы, обеспечивающие качество подготовки обучающихся.</w:t>
      </w:r>
    </w:p>
    <w:p w:rsidR="006443FB" w:rsidRDefault="006443FB" w:rsidP="006443FB">
      <w:pPr>
        <w:pStyle w:val="pboth"/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разработки ОПОП </w:t>
      </w:r>
      <w:r w:rsidRPr="00E56E82">
        <w:rPr>
          <w:sz w:val="28"/>
          <w:szCs w:val="28"/>
        </w:rPr>
        <w:t>планируют</w:t>
      </w:r>
      <w:r>
        <w:rPr>
          <w:sz w:val="28"/>
          <w:szCs w:val="28"/>
        </w:rPr>
        <w:t>ся</w:t>
      </w:r>
      <w:r w:rsidRPr="00E56E82">
        <w:rPr>
          <w:sz w:val="28"/>
          <w:szCs w:val="28"/>
        </w:rPr>
        <w:t xml:space="preserve"> результаты обучения по отдельным </w:t>
      </w:r>
      <w:r>
        <w:rPr>
          <w:sz w:val="28"/>
          <w:szCs w:val="28"/>
        </w:rPr>
        <w:t>дисциплинам и профессиональным модулям</w:t>
      </w:r>
      <w:r w:rsidRPr="00E56E82">
        <w:rPr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</w:t>
      </w:r>
      <w:r>
        <w:rPr>
          <w:sz w:val="28"/>
          <w:szCs w:val="28"/>
        </w:rPr>
        <w:t xml:space="preserve">в целом </w:t>
      </w:r>
      <w:r w:rsidRPr="00E56E82">
        <w:rPr>
          <w:sz w:val="28"/>
          <w:szCs w:val="28"/>
        </w:rPr>
        <w:t>(компетенциями выпускников). Совокупность запланированных резул</w:t>
      </w:r>
      <w:r>
        <w:rPr>
          <w:sz w:val="28"/>
          <w:szCs w:val="28"/>
        </w:rPr>
        <w:t>ьтатов обучения должна включ</w:t>
      </w:r>
      <w:r w:rsidRPr="00E56E82">
        <w:rPr>
          <w:sz w:val="28"/>
          <w:szCs w:val="28"/>
        </w:rPr>
        <w:t xml:space="preserve">ать </w:t>
      </w:r>
      <w:r>
        <w:rPr>
          <w:sz w:val="28"/>
          <w:szCs w:val="28"/>
        </w:rPr>
        <w:t>освоение</w:t>
      </w:r>
      <w:r w:rsidRPr="00E56E82">
        <w:rPr>
          <w:sz w:val="28"/>
          <w:szCs w:val="28"/>
        </w:rPr>
        <w:t xml:space="preserve"> общих и профессиональных компетенций, установленных в соответствующем ФГОС СПО</w:t>
      </w:r>
      <w:r>
        <w:rPr>
          <w:sz w:val="28"/>
          <w:szCs w:val="28"/>
        </w:rPr>
        <w:t xml:space="preserve"> и обеспечить выпускникам успешность на рынке труда, создать возможности для успешной социализации и построения профессиональной карьеры.</w:t>
      </w:r>
    </w:p>
    <w:p w:rsidR="00524BC7" w:rsidRDefault="00524BC7" w:rsidP="00AB59A2">
      <w:pPr>
        <w:pStyle w:val="pboth"/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образовательной программы,</w:t>
      </w:r>
      <w:r w:rsidR="00214C82">
        <w:rPr>
          <w:sz w:val="28"/>
          <w:szCs w:val="28"/>
        </w:rPr>
        <w:t xml:space="preserve"> составляющая не более 70% времени, отводимого на ее освоение, направлена на формирование общих и профессиональных компетенций, предусмотренных ФГОС СПО. Вариативная часть образовательной программы (не менее 30% учебного времени) дает </w:t>
      </w:r>
      <w:r w:rsidR="00083D46">
        <w:rPr>
          <w:sz w:val="28"/>
          <w:szCs w:val="28"/>
        </w:rPr>
        <w:t xml:space="preserve">образовательной организации </w:t>
      </w:r>
      <w:r w:rsidR="00214C82">
        <w:rPr>
          <w:sz w:val="28"/>
          <w:szCs w:val="28"/>
        </w:rPr>
        <w:t xml:space="preserve">возможность расширить перечень основных видов деятельности, к которым должен быть готов выпускник согласно получаемой квалификации, а также углубить подготовку обучающегося и сформировать </w:t>
      </w:r>
      <w:r w:rsidR="00083D46">
        <w:rPr>
          <w:sz w:val="28"/>
          <w:szCs w:val="28"/>
        </w:rPr>
        <w:t xml:space="preserve">у него </w:t>
      </w:r>
      <w:r w:rsidR="00214C82">
        <w:rPr>
          <w:sz w:val="28"/>
          <w:szCs w:val="28"/>
        </w:rPr>
        <w:t>дополнительные компетенции</w:t>
      </w:r>
      <w:r w:rsidR="00AB59A2">
        <w:rPr>
          <w:rStyle w:val="a7"/>
          <w:sz w:val="28"/>
          <w:szCs w:val="28"/>
        </w:rPr>
        <w:footnoteReference w:id="3"/>
      </w:r>
      <w:r w:rsidR="00083D46">
        <w:rPr>
          <w:sz w:val="28"/>
          <w:szCs w:val="28"/>
        </w:rPr>
        <w:t>.</w:t>
      </w:r>
      <w:r w:rsidR="00083D46" w:rsidRPr="00083D46">
        <w:rPr>
          <w:sz w:val="28"/>
          <w:szCs w:val="28"/>
        </w:rPr>
        <w:t xml:space="preserve"> </w:t>
      </w:r>
      <w:r w:rsidR="00083D46">
        <w:rPr>
          <w:sz w:val="28"/>
          <w:szCs w:val="28"/>
        </w:rPr>
        <w:t>Таким образом, в процессе планирования и реализации вариативной части перечень общих компетенций</w:t>
      </w:r>
      <w:r w:rsidR="0095685F">
        <w:rPr>
          <w:sz w:val="28"/>
          <w:szCs w:val="28"/>
        </w:rPr>
        <w:t>, подлежащий формированию в рамках образовательной программы,</w:t>
      </w:r>
      <w:r w:rsidR="00083D46">
        <w:rPr>
          <w:sz w:val="28"/>
          <w:szCs w:val="28"/>
        </w:rPr>
        <w:t xml:space="preserve"> может быть дополнительно расширен в целях развития интеллектуального потенциала выпускника и обеспечения его конкурентоспособности на рынке труда. </w:t>
      </w:r>
    </w:p>
    <w:p w:rsidR="00F021D7" w:rsidRDefault="005F4C51" w:rsidP="00F021D7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Актуал</w:t>
      </w:r>
      <w:r w:rsidR="00AB59A2">
        <w:rPr>
          <w:sz w:val="28"/>
          <w:szCs w:val="28"/>
        </w:rPr>
        <w:t xml:space="preserve">изация содержания ОПОП в целях </w:t>
      </w:r>
      <w:r w:rsidR="00AB59A2" w:rsidRPr="00AB59A2">
        <w:rPr>
          <w:rFonts w:eastAsia="Calibri"/>
          <w:color w:val="000000"/>
          <w:sz w:val="28"/>
          <w:szCs w:val="28"/>
          <w:lang w:eastAsia="en-US"/>
        </w:rPr>
        <w:t>внедрения моделей формирования и оценки общих компетенций</w:t>
      </w:r>
      <w:r w:rsidR="0095685F">
        <w:rPr>
          <w:rFonts w:eastAsia="Calibri"/>
          <w:color w:val="000000"/>
          <w:sz w:val="28"/>
          <w:szCs w:val="28"/>
          <w:lang w:eastAsia="en-US"/>
        </w:rPr>
        <w:t xml:space="preserve"> проводится в ходе</w:t>
      </w:r>
      <w:r w:rsidR="00AB59A2">
        <w:rPr>
          <w:rFonts w:eastAsia="Calibri"/>
          <w:color w:val="000000"/>
          <w:sz w:val="28"/>
          <w:szCs w:val="28"/>
          <w:lang w:eastAsia="en-US"/>
        </w:rPr>
        <w:t xml:space="preserve"> ежегодного обновления образовательной программы, осуществляемого с учетом запр</w:t>
      </w:r>
      <w:r w:rsidR="008269F4">
        <w:rPr>
          <w:rFonts w:eastAsia="Calibri"/>
          <w:color w:val="000000"/>
          <w:sz w:val="28"/>
          <w:szCs w:val="28"/>
          <w:lang w:eastAsia="en-US"/>
        </w:rPr>
        <w:t>осов работодателей, перспектив</w:t>
      </w:r>
      <w:r w:rsidR="00AB59A2">
        <w:rPr>
          <w:rFonts w:eastAsia="Calibri"/>
          <w:color w:val="000000"/>
          <w:sz w:val="28"/>
          <w:szCs w:val="28"/>
          <w:lang w:eastAsia="en-US"/>
        </w:rPr>
        <w:t xml:space="preserve"> развития региона</w:t>
      </w:r>
      <w:r w:rsidR="008269F4">
        <w:rPr>
          <w:rFonts w:eastAsia="Calibri"/>
          <w:color w:val="000000"/>
          <w:sz w:val="28"/>
          <w:szCs w:val="28"/>
          <w:lang w:eastAsia="en-US"/>
        </w:rPr>
        <w:t>льной экономики</w:t>
      </w:r>
      <w:r w:rsidR="00AB59A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269F4">
        <w:rPr>
          <w:rFonts w:eastAsia="Calibri"/>
          <w:color w:val="000000"/>
          <w:sz w:val="28"/>
          <w:szCs w:val="28"/>
          <w:lang w:eastAsia="en-US"/>
        </w:rPr>
        <w:t xml:space="preserve">особенностей позиционирования </w:t>
      </w:r>
      <w:r w:rsidR="00F021D7">
        <w:rPr>
          <w:rFonts w:eastAsia="Calibri"/>
          <w:color w:val="000000"/>
          <w:sz w:val="28"/>
          <w:szCs w:val="28"/>
          <w:lang w:eastAsia="en-US"/>
        </w:rPr>
        <w:t xml:space="preserve">образовательной организации и конкретной образовательной программы в социокультурном контексте. </w:t>
      </w:r>
    </w:p>
    <w:p w:rsidR="00F021D7" w:rsidRDefault="00F021D7" w:rsidP="00F021D7">
      <w:pPr>
        <w:pStyle w:val="pboth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F021D7">
        <w:rPr>
          <w:rFonts w:eastAsia="Calibri"/>
          <w:i/>
          <w:color w:val="000000"/>
          <w:sz w:val="28"/>
          <w:szCs w:val="28"/>
          <w:lang w:eastAsia="en-US"/>
        </w:rPr>
        <w:t xml:space="preserve">Алгоритм </w:t>
      </w:r>
      <w:r>
        <w:rPr>
          <w:rFonts w:eastAsia="Calibri"/>
          <w:i/>
          <w:color w:val="000000"/>
          <w:sz w:val="28"/>
          <w:szCs w:val="28"/>
        </w:rPr>
        <w:t>внедрения</w:t>
      </w:r>
      <w:r w:rsidRPr="00EA38E4">
        <w:rPr>
          <w:rFonts w:eastAsia="Calibri"/>
          <w:i/>
          <w:color w:val="000000"/>
          <w:sz w:val="28"/>
          <w:szCs w:val="28"/>
        </w:rPr>
        <w:t xml:space="preserve"> моделей формирования и оценки общих компетенций</w:t>
      </w:r>
      <w:r>
        <w:rPr>
          <w:rFonts w:eastAsia="Calibri"/>
          <w:i/>
          <w:color w:val="000000"/>
          <w:sz w:val="28"/>
          <w:szCs w:val="28"/>
        </w:rPr>
        <w:t xml:space="preserve"> при реализации основных профессиональных образовательных программ СПО</w:t>
      </w:r>
    </w:p>
    <w:p w:rsidR="00F021D7" w:rsidRPr="00F021D7" w:rsidRDefault="00F021D7" w:rsidP="00F021D7">
      <w:pPr>
        <w:pStyle w:val="pboth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25FC">
        <w:rPr>
          <w:rFonts w:eastAsia="Calibri"/>
          <w:b/>
          <w:color w:val="000000"/>
          <w:sz w:val="28"/>
          <w:szCs w:val="28"/>
        </w:rPr>
        <w:t>Шаг 1.</w:t>
      </w:r>
      <w:r w:rsidR="009625FC">
        <w:rPr>
          <w:rFonts w:eastAsia="Calibri"/>
          <w:color w:val="000000"/>
          <w:sz w:val="28"/>
          <w:szCs w:val="28"/>
        </w:rPr>
        <w:t xml:space="preserve"> Закрепление</w:t>
      </w:r>
      <w:r>
        <w:rPr>
          <w:rFonts w:eastAsia="Calibri"/>
          <w:color w:val="000000"/>
          <w:sz w:val="28"/>
          <w:szCs w:val="28"/>
        </w:rPr>
        <w:t xml:space="preserve"> функций, связанных с формированием и оценкой ОК, </w:t>
      </w:r>
      <w:r w:rsidR="00F21EC5">
        <w:rPr>
          <w:rFonts w:eastAsia="Calibri"/>
          <w:color w:val="000000"/>
          <w:sz w:val="28"/>
          <w:szCs w:val="28"/>
        </w:rPr>
        <w:t>за</w:t>
      </w:r>
      <w:r w:rsidR="009625FC">
        <w:rPr>
          <w:rFonts w:eastAsia="Calibri"/>
          <w:color w:val="000000"/>
          <w:sz w:val="28"/>
          <w:szCs w:val="28"/>
        </w:rPr>
        <w:t xml:space="preserve"> цикловыми </w:t>
      </w:r>
      <w:r>
        <w:rPr>
          <w:rFonts w:eastAsia="Calibri"/>
          <w:color w:val="000000"/>
          <w:sz w:val="28"/>
          <w:szCs w:val="28"/>
        </w:rPr>
        <w:t xml:space="preserve">методическими </w:t>
      </w:r>
      <w:r w:rsidR="009625FC">
        <w:rPr>
          <w:rFonts w:eastAsia="Calibri"/>
          <w:color w:val="000000"/>
          <w:sz w:val="28"/>
          <w:szCs w:val="28"/>
        </w:rPr>
        <w:t>комиссиями</w:t>
      </w:r>
      <w:r w:rsidR="00F21EC5">
        <w:rPr>
          <w:rFonts w:eastAsia="Calibri"/>
          <w:color w:val="000000"/>
          <w:sz w:val="28"/>
          <w:szCs w:val="28"/>
        </w:rPr>
        <w:t>, другими методическими объединениями</w:t>
      </w:r>
      <w:r w:rsidR="009625FC">
        <w:rPr>
          <w:rFonts w:eastAsia="Calibri"/>
          <w:color w:val="000000"/>
          <w:sz w:val="28"/>
          <w:szCs w:val="28"/>
        </w:rPr>
        <w:t>.</w:t>
      </w:r>
    </w:p>
    <w:p w:rsidR="00F021D7" w:rsidRDefault="009625FC" w:rsidP="00F021D7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25FC">
        <w:rPr>
          <w:rFonts w:eastAsia="Calibri"/>
          <w:color w:val="000000"/>
          <w:sz w:val="28"/>
          <w:szCs w:val="28"/>
        </w:rPr>
        <w:t xml:space="preserve">Вопросы </w:t>
      </w:r>
      <w:r>
        <w:rPr>
          <w:rFonts w:eastAsia="Calibri"/>
          <w:color w:val="000000"/>
          <w:sz w:val="28"/>
          <w:szCs w:val="28"/>
        </w:rPr>
        <w:t xml:space="preserve">разработки и </w:t>
      </w:r>
      <w:r w:rsidRPr="009625FC">
        <w:rPr>
          <w:rFonts w:eastAsia="Calibri"/>
          <w:color w:val="000000"/>
          <w:sz w:val="28"/>
          <w:szCs w:val="28"/>
        </w:rPr>
        <w:t>внедрения моделей формиро</w:t>
      </w:r>
      <w:r>
        <w:rPr>
          <w:rFonts w:eastAsia="Calibri"/>
          <w:color w:val="000000"/>
          <w:sz w:val="28"/>
          <w:szCs w:val="28"/>
        </w:rPr>
        <w:t>вания и оценки ОК</w:t>
      </w:r>
      <w:r w:rsidRPr="009625FC">
        <w:rPr>
          <w:rFonts w:eastAsia="Calibri"/>
          <w:color w:val="000000"/>
          <w:sz w:val="28"/>
          <w:szCs w:val="28"/>
        </w:rPr>
        <w:t xml:space="preserve"> при реализации основных профессиональных образовательных программ</w:t>
      </w:r>
      <w:r w:rsidR="00DB7074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передаются</w:t>
      </w:r>
      <w:r w:rsidR="00DB7074">
        <w:rPr>
          <w:rFonts w:eastAsia="Calibri"/>
          <w:color w:val="000000"/>
          <w:sz w:val="28"/>
          <w:szCs w:val="28"/>
        </w:rPr>
        <w:t>, как правило,</w:t>
      </w:r>
      <w:r>
        <w:rPr>
          <w:rFonts w:eastAsia="Calibri"/>
          <w:color w:val="000000"/>
          <w:sz w:val="28"/>
          <w:szCs w:val="28"/>
        </w:rPr>
        <w:t xml:space="preserve"> в ведение цикловых (методических) комиссий, ответственных</w:t>
      </w:r>
      <w:r w:rsidR="00FE46DA">
        <w:rPr>
          <w:rFonts w:eastAsia="Calibri"/>
          <w:color w:val="000000"/>
          <w:sz w:val="28"/>
          <w:szCs w:val="28"/>
        </w:rPr>
        <w:t xml:space="preserve"> за комплексное</w:t>
      </w:r>
      <w:r>
        <w:rPr>
          <w:rFonts w:eastAsia="Calibri"/>
          <w:color w:val="000000"/>
          <w:sz w:val="28"/>
          <w:szCs w:val="28"/>
        </w:rPr>
        <w:t xml:space="preserve"> учебно-методическое обеспечение реализации ОПОП в соответствии с требованиями ФГОС СПО.</w:t>
      </w:r>
      <w:r w:rsidR="00FE46DA">
        <w:rPr>
          <w:rFonts w:eastAsia="Calibri"/>
          <w:color w:val="000000"/>
          <w:sz w:val="28"/>
          <w:szCs w:val="28"/>
        </w:rPr>
        <w:t xml:space="preserve"> </w:t>
      </w:r>
      <w:r w:rsidR="00DB7074">
        <w:rPr>
          <w:rFonts w:eastAsia="Calibri"/>
          <w:color w:val="000000"/>
          <w:sz w:val="28"/>
          <w:szCs w:val="28"/>
        </w:rPr>
        <w:t>Цикловые (методические) комиссии в процессе разработки программ учебных дисциплин (модулей) учитывают содержание примерных образовательных программ в части перечня формируемых ОК, тематического содержания образовательных программ, направленного на их формирование, а также инструментария оценки сформированности ОК.</w:t>
      </w:r>
    </w:p>
    <w:p w:rsidR="00B95C38" w:rsidRDefault="00B95C38" w:rsidP="00F021D7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задачу </w:t>
      </w:r>
      <w:r w:rsidRPr="00B95C38">
        <w:rPr>
          <w:rFonts w:eastAsia="Calibri"/>
          <w:i/>
          <w:color w:val="000000"/>
          <w:sz w:val="28"/>
          <w:szCs w:val="28"/>
        </w:rPr>
        <w:t>цикловых методических комиссий ОГСЭ и ЕН-циклов</w:t>
      </w:r>
      <w:r>
        <w:rPr>
          <w:rFonts w:eastAsia="Calibri"/>
          <w:color w:val="000000"/>
          <w:sz w:val="28"/>
          <w:szCs w:val="28"/>
        </w:rPr>
        <w:t xml:space="preserve"> входит разработка и реализация программ соответствующих учебных дисциплин, исходя из задач приоритетного формирования ОК как основного результата образования по данным циклам. Достижение образовательных результатов по ОК планируется кон</w:t>
      </w:r>
      <w:r w:rsidR="00277861">
        <w:rPr>
          <w:rFonts w:eastAsia="Calibri"/>
          <w:color w:val="000000"/>
          <w:sz w:val="28"/>
          <w:szCs w:val="28"/>
        </w:rPr>
        <w:t>центрированно в пределах</w:t>
      </w:r>
      <w:r>
        <w:rPr>
          <w:rFonts w:eastAsia="Calibri"/>
          <w:color w:val="000000"/>
          <w:sz w:val="28"/>
          <w:szCs w:val="28"/>
        </w:rPr>
        <w:t xml:space="preserve"> цикла. </w:t>
      </w:r>
      <w:r w:rsidR="00277861">
        <w:rPr>
          <w:rFonts w:eastAsia="Calibri"/>
          <w:color w:val="000000"/>
          <w:sz w:val="28"/>
          <w:szCs w:val="28"/>
        </w:rPr>
        <w:t>В целях обеспечения единства педагогических требований для каждой из общих компетенций р</w:t>
      </w:r>
      <w:r>
        <w:rPr>
          <w:rFonts w:eastAsia="Calibri"/>
          <w:color w:val="000000"/>
          <w:sz w:val="28"/>
          <w:szCs w:val="28"/>
        </w:rPr>
        <w:t xml:space="preserve">азрабатывается </w:t>
      </w:r>
      <w:r w:rsidR="00277861">
        <w:rPr>
          <w:rFonts w:eastAsia="Calibri"/>
          <w:color w:val="000000"/>
          <w:sz w:val="28"/>
          <w:szCs w:val="28"/>
        </w:rPr>
        <w:t xml:space="preserve">единый </w:t>
      </w:r>
      <w:r>
        <w:rPr>
          <w:rFonts w:eastAsia="Calibri"/>
          <w:color w:val="000000"/>
          <w:sz w:val="28"/>
          <w:szCs w:val="28"/>
        </w:rPr>
        <w:t>оценочный</w:t>
      </w:r>
      <w:r w:rsidR="00277861">
        <w:rPr>
          <w:rFonts w:eastAsia="Calibri"/>
          <w:color w:val="000000"/>
          <w:sz w:val="28"/>
          <w:szCs w:val="28"/>
        </w:rPr>
        <w:t xml:space="preserve"> инструментарий,</w:t>
      </w:r>
      <w:r w:rsidR="00407A71">
        <w:rPr>
          <w:rFonts w:eastAsia="Calibri"/>
          <w:color w:val="000000"/>
          <w:sz w:val="28"/>
          <w:szCs w:val="28"/>
        </w:rPr>
        <w:t xml:space="preserve"> используемый в процессе текущего контроля успеваемости</w:t>
      </w:r>
      <w:r w:rsidR="00277861">
        <w:rPr>
          <w:rFonts w:eastAsia="Calibri"/>
          <w:color w:val="000000"/>
          <w:sz w:val="28"/>
          <w:szCs w:val="28"/>
        </w:rPr>
        <w:t xml:space="preserve"> и промежуточной аттестации по всем учебным дисциплинам цикла.</w:t>
      </w:r>
    </w:p>
    <w:p w:rsidR="00B066A6" w:rsidRPr="009625FC" w:rsidRDefault="00B066A6" w:rsidP="00B066A6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Задачей </w:t>
      </w:r>
      <w:r w:rsidRPr="00B066A6">
        <w:rPr>
          <w:rFonts w:eastAsia="Calibri"/>
          <w:i/>
          <w:color w:val="000000"/>
          <w:sz w:val="28"/>
          <w:szCs w:val="28"/>
        </w:rPr>
        <w:t>цикловых методических комиссий по профессиональным циклам</w:t>
      </w:r>
      <w:r>
        <w:rPr>
          <w:rFonts w:eastAsia="Calibri"/>
          <w:color w:val="000000"/>
          <w:sz w:val="28"/>
          <w:szCs w:val="28"/>
        </w:rPr>
        <w:t xml:space="preserve"> является учет при планировании и разработке программ профессиональных модулей требований к формированию ОК как</w:t>
      </w:r>
      <w:r w:rsidR="00CC19DB">
        <w:rPr>
          <w:rFonts w:eastAsia="Calibri"/>
          <w:color w:val="000000"/>
          <w:sz w:val="28"/>
          <w:szCs w:val="28"/>
        </w:rPr>
        <w:t xml:space="preserve"> образовательных результатов</w:t>
      </w:r>
      <w:r>
        <w:rPr>
          <w:rFonts w:eastAsia="Calibri"/>
          <w:color w:val="000000"/>
          <w:sz w:val="28"/>
          <w:szCs w:val="28"/>
        </w:rPr>
        <w:t>,</w:t>
      </w:r>
      <w:r w:rsidR="00CC19DB">
        <w:rPr>
          <w:rFonts w:eastAsia="Calibri"/>
          <w:color w:val="000000"/>
          <w:sz w:val="28"/>
          <w:szCs w:val="28"/>
        </w:rPr>
        <w:t xml:space="preserve"> которые формирую</w:t>
      </w:r>
      <w:r>
        <w:rPr>
          <w:rFonts w:eastAsia="Calibri"/>
          <w:color w:val="000000"/>
          <w:sz w:val="28"/>
          <w:szCs w:val="28"/>
        </w:rPr>
        <w:t xml:space="preserve">тся </w:t>
      </w:r>
      <w:r w:rsidR="006A23F4">
        <w:rPr>
          <w:rFonts w:eastAsia="Calibri"/>
          <w:color w:val="000000"/>
          <w:sz w:val="28"/>
          <w:szCs w:val="28"/>
        </w:rPr>
        <w:t xml:space="preserve">в процессе прохождения междисциплинарных курсов и практик </w:t>
      </w:r>
      <w:r>
        <w:rPr>
          <w:rFonts w:eastAsia="Calibri"/>
          <w:color w:val="000000"/>
          <w:sz w:val="28"/>
          <w:szCs w:val="28"/>
        </w:rPr>
        <w:t xml:space="preserve">наряду с профессиональными компетенциями. Достижение образовательных результатов по ОК планируется распределенно, с учетом промежуточных результатов, </w:t>
      </w:r>
      <w:r w:rsidR="006A23F4">
        <w:rPr>
          <w:rFonts w:eastAsia="Calibri"/>
          <w:color w:val="000000"/>
          <w:sz w:val="28"/>
          <w:szCs w:val="28"/>
        </w:rPr>
        <w:t xml:space="preserve">ранее </w:t>
      </w:r>
      <w:r>
        <w:rPr>
          <w:rFonts w:eastAsia="Calibri"/>
          <w:color w:val="000000"/>
          <w:sz w:val="28"/>
          <w:szCs w:val="28"/>
        </w:rPr>
        <w:t xml:space="preserve">достигнутых при </w:t>
      </w:r>
      <w:r w:rsidR="006A23F4">
        <w:rPr>
          <w:rFonts w:eastAsia="Calibri"/>
          <w:color w:val="000000"/>
          <w:sz w:val="28"/>
          <w:szCs w:val="28"/>
        </w:rPr>
        <w:t>прохождении ОГСЭ и ЕН-циклов.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F21EC5" w:rsidRDefault="00F21EC5" w:rsidP="009625FC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Функцией комиссии, возглавляемой заместителем директора по воспитательной работе, является учет при планировании и реализации планов воспитательной работы </w:t>
      </w:r>
      <w:r w:rsidR="00FF1542">
        <w:rPr>
          <w:rFonts w:eastAsia="Calibri"/>
          <w:color w:val="000000"/>
          <w:sz w:val="28"/>
          <w:szCs w:val="28"/>
          <w:lang w:eastAsia="en-US"/>
        </w:rPr>
        <w:t>в колледже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образовательных результатов, связанных с духовно-нравственным и патриотическим воспитанием обучающихся, </w:t>
      </w:r>
      <w:r w:rsidR="00CC19DB">
        <w:rPr>
          <w:rFonts w:eastAsia="Calibri"/>
          <w:color w:val="000000"/>
          <w:sz w:val="28"/>
          <w:szCs w:val="28"/>
          <w:lang w:eastAsia="en-US"/>
        </w:rPr>
        <w:t xml:space="preserve">их физической подготовкой и укреплением здоровья, </w:t>
      </w:r>
      <w:r w:rsidR="005651C8">
        <w:rPr>
          <w:rFonts w:eastAsia="Calibri"/>
          <w:color w:val="000000"/>
          <w:sz w:val="28"/>
          <w:szCs w:val="28"/>
          <w:lang w:eastAsia="en-US"/>
        </w:rPr>
        <w:t>с обеспечением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профессиональной ориентации и </w:t>
      </w:r>
      <w:r w:rsidR="00FF1542">
        <w:rPr>
          <w:sz w:val="28"/>
          <w:szCs w:val="28"/>
        </w:rPr>
        <w:t>реализацией собственного профессионального и личностного развития.</w:t>
      </w:r>
      <w:r w:rsidR="00FF1542" w:rsidRPr="00FF1542">
        <w:rPr>
          <w:rFonts w:eastAsia="Calibri"/>
          <w:color w:val="000000"/>
          <w:sz w:val="28"/>
          <w:szCs w:val="28"/>
        </w:rPr>
        <w:t xml:space="preserve"> </w:t>
      </w:r>
      <w:r w:rsidR="00FF1542">
        <w:rPr>
          <w:rFonts w:eastAsia="Calibri"/>
          <w:color w:val="000000"/>
          <w:sz w:val="28"/>
          <w:szCs w:val="28"/>
        </w:rPr>
        <w:t>Достижение этих образовательных результатов планируется в отношении образовательной программы в целом, с учетом обучающего и воспитательного потенциала всех составляющих ее элементов.</w:t>
      </w:r>
    </w:p>
    <w:p w:rsidR="00CC19DB" w:rsidRPr="00CC19DB" w:rsidRDefault="00FF1542" w:rsidP="00CC19DB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целях наиболее </w:t>
      </w:r>
      <w:r w:rsidR="00CC19DB">
        <w:rPr>
          <w:rFonts w:eastAsia="Calibri"/>
          <w:color w:val="000000"/>
          <w:sz w:val="28"/>
          <w:szCs w:val="28"/>
          <w:lang w:eastAsia="en-US"/>
        </w:rPr>
        <w:t xml:space="preserve">эффективного формирования </w:t>
      </w:r>
      <w:r>
        <w:rPr>
          <w:rFonts w:eastAsia="Calibri"/>
          <w:color w:val="000000"/>
          <w:sz w:val="28"/>
          <w:szCs w:val="28"/>
          <w:lang w:eastAsia="en-US"/>
        </w:rPr>
        <w:t>общих компетенций обучающихся в образовательной организации м</w:t>
      </w:r>
      <w:r w:rsidR="009625FC">
        <w:rPr>
          <w:rFonts w:eastAsia="Calibri"/>
          <w:color w:val="000000"/>
          <w:sz w:val="28"/>
          <w:szCs w:val="28"/>
          <w:lang w:eastAsia="en-US"/>
        </w:rPr>
        <w:t xml:space="preserve">огут создаваться </w:t>
      </w:r>
      <w:r w:rsidR="007B293E">
        <w:rPr>
          <w:rFonts w:eastAsia="Calibri"/>
          <w:color w:val="000000"/>
          <w:sz w:val="28"/>
          <w:szCs w:val="28"/>
          <w:lang w:eastAsia="en-US"/>
        </w:rPr>
        <w:t xml:space="preserve">другие </w:t>
      </w:r>
      <w:r w:rsidR="00CC19DB">
        <w:rPr>
          <w:rFonts w:eastAsia="Calibri"/>
          <w:color w:val="000000"/>
          <w:sz w:val="28"/>
          <w:szCs w:val="28"/>
          <w:lang w:eastAsia="en-US"/>
        </w:rPr>
        <w:t>рабочие органы (комиссии, рабочие группы), в функции которых входит выработка планов и координация деятельности педагогических работников, социальных партнеров, общественности в вопросах развития когнитивных, социальных и духовно-нравственных (личностных) навыков</w:t>
      </w:r>
      <w:r w:rsidR="00C043B7">
        <w:rPr>
          <w:rFonts w:eastAsia="Calibri"/>
          <w:color w:val="000000"/>
          <w:sz w:val="28"/>
          <w:szCs w:val="28"/>
          <w:lang w:eastAsia="en-US"/>
        </w:rPr>
        <w:t xml:space="preserve"> студентов</w:t>
      </w:r>
      <w:r w:rsidR="00CC19DB">
        <w:rPr>
          <w:rFonts w:eastAsia="Calibri"/>
          <w:color w:val="000000"/>
          <w:sz w:val="28"/>
          <w:szCs w:val="28"/>
          <w:lang w:eastAsia="en-US"/>
        </w:rPr>
        <w:t>. Состав, функции и регламент деятельности создаваемых органов о</w:t>
      </w:r>
      <w:r w:rsidR="00024FB4">
        <w:rPr>
          <w:rFonts w:eastAsia="Calibri"/>
          <w:color w:val="000000"/>
          <w:sz w:val="28"/>
          <w:szCs w:val="28"/>
          <w:lang w:eastAsia="en-US"/>
        </w:rPr>
        <w:t>пределяю</w:t>
      </w:r>
      <w:r w:rsidR="00CC19DB">
        <w:rPr>
          <w:rFonts w:eastAsia="Calibri"/>
          <w:color w:val="000000"/>
          <w:sz w:val="28"/>
          <w:szCs w:val="28"/>
          <w:lang w:eastAsia="en-US"/>
        </w:rPr>
        <w:t>тся локальными нормативными актами.</w:t>
      </w:r>
    </w:p>
    <w:p w:rsidR="00F21EC5" w:rsidRPr="004F5B59" w:rsidRDefault="004F5B59" w:rsidP="00F021D7">
      <w:pPr>
        <w:pStyle w:val="pboth"/>
        <w:spacing w:line="259" w:lineRule="auto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F5B59">
        <w:rPr>
          <w:rFonts w:eastAsia="Calibri"/>
          <w:b/>
          <w:color w:val="000000"/>
          <w:sz w:val="28"/>
          <w:szCs w:val="28"/>
          <w:lang w:eastAsia="en-US"/>
        </w:rPr>
        <w:t>Шаг 2.</w:t>
      </w:r>
      <w:r w:rsidR="006443F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75B69">
        <w:rPr>
          <w:rFonts w:eastAsia="Calibri"/>
          <w:color w:val="000000"/>
          <w:sz w:val="28"/>
          <w:szCs w:val="28"/>
          <w:lang w:eastAsia="en-US"/>
        </w:rPr>
        <w:t>Анализ ПООП</w:t>
      </w:r>
      <w:r w:rsidR="006443FB" w:rsidRPr="00D117A5">
        <w:rPr>
          <w:rFonts w:eastAsia="Calibri"/>
          <w:color w:val="000000"/>
          <w:sz w:val="28"/>
          <w:szCs w:val="28"/>
          <w:lang w:eastAsia="en-US"/>
        </w:rPr>
        <w:t xml:space="preserve"> в части требований к формированию ОК, </w:t>
      </w:r>
      <w:r w:rsidR="00D117A5">
        <w:rPr>
          <w:rFonts w:eastAsia="Calibri"/>
          <w:color w:val="000000"/>
          <w:sz w:val="28"/>
          <w:szCs w:val="28"/>
          <w:lang w:eastAsia="en-US"/>
        </w:rPr>
        <w:t>содержанию</w:t>
      </w:r>
      <w:r w:rsidR="00AD2994" w:rsidRPr="00D117A5">
        <w:rPr>
          <w:rFonts w:eastAsia="Calibri"/>
          <w:color w:val="000000"/>
          <w:sz w:val="28"/>
          <w:szCs w:val="28"/>
          <w:lang w:eastAsia="en-US"/>
        </w:rPr>
        <w:t xml:space="preserve"> отдельных дидактических единиц, а также </w:t>
      </w:r>
      <w:r w:rsidR="006443FB" w:rsidRPr="00D117A5">
        <w:rPr>
          <w:rFonts w:eastAsia="Calibri"/>
          <w:color w:val="000000"/>
          <w:sz w:val="28"/>
          <w:szCs w:val="28"/>
          <w:lang w:eastAsia="en-US"/>
        </w:rPr>
        <w:t xml:space="preserve">используемых </w:t>
      </w:r>
      <w:r w:rsidR="00AD2994" w:rsidRPr="00D117A5">
        <w:rPr>
          <w:rFonts w:eastAsia="Calibri"/>
          <w:color w:val="000000"/>
          <w:sz w:val="28"/>
          <w:szCs w:val="28"/>
          <w:lang w:eastAsia="en-US"/>
        </w:rPr>
        <w:t xml:space="preserve">форм и методов </w:t>
      </w:r>
      <w:r w:rsidR="006443FB" w:rsidRPr="00D117A5">
        <w:rPr>
          <w:rFonts w:eastAsia="Calibri"/>
          <w:color w:val="000000"/>
          <w:sz w:val="28"/>
          <w:szCs w:val="28"/>
          <w:lang w:eastAsia="en-US"/>
        </w:rPr>
        <w:t>оценки</w:t>
      </w:r>
      <w:r w:rsidR="00AD2994" w:rsidRPr="00D117A5">
        <w:rPr>
          <w:rFonts w:eastAsia="Calibri"/>
          <w:color w:val="000000"/>
          <w:sz w:val="28"/>
          <w:szCs w:val="28"/>
          <w:lang w:eastAsia="en-US"/>
        </w:rPr>
        <w:t xml:space="preserve"> ОК</w:t>
      </w:r>
    </w:p>
    <w:p w:rsidR="00F21EC5" w:rsidRDefault="00F75F4F" w:rsidP="004448C1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Анализ содержания ПООП имеет целью выявление рекомендуемого перечня ОК, формируемых в процессе реализации образовательной программы, в их взаимосвязи с содержанием реализуемых программ учебных дисциплин и предлагаемыми инструментами кон</w:t>
      </w:r>
      <w:r w:rsidR="00DF0D2E">
        <w:rPr>
          <w:rFonts w:eastAsia="Calibri"/>
          <w:color w:val="000000"/>
          <w:sz w:val="28"/>
          <w:szCs w:val="28"/>
          <w:lang w:eastAsia="en-US"/>
        </w:rPr>
        <w:t>троля и оценки образовательных результатов.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F0D2E" w:rsidRPr="00DF0D2E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п. </w:t>
      </w:r>
      <w:r w:rsidR="00DF0D2E" w:rsidRPr="00DF0D2E">
        <w:rPr>
          <w:sz w:val="28"/>
          <w:szCs w:val="28"/>
        </w:rPr>
        <w:t>1.2.</w:t>
      </w:r>
      <w:r w:rsidR="00DF0D2E" w:rsidRPr="00DF0D2E">
        <w:rPr>
          <w:b/>
          <w:sz w:val="28"/>
          <w:szCs w:val="28"/>
        </w:rPr>
        <w:t xml:space="preserve"> </w:t>
      </w:r>
      <w:r w:rsidR="00DF0D2E" w:rsidRPr="00DF0D2E">
        <w:rPr>
          <w:sz w:val="28"/>
          <w:szCs w:val="28"/>
        </w:rPr>
        <w:t>«Цель и планируемые результаты освоения дисциплины»</w:t>
      </w:r>
      <w:r w:rsidR="00DF0D2E" w:rsidRPr="00DF0D2E">
        <w:rPr>
          <w:rFonts w:eastAsia="Calibri"/>
          <w:color w:val="000000"/>
          <w:sz w:val="28"/>
          <w:szCs w:val="28"/>
          <w:lang w:eastAsia="en-US"/>
        </w:rPr>
        <w:t xml:space="preserve"> все дисциплины ОГСЭ и ЕН-циклов направлены </w:t>
      </w:r>
      <w:r w:rsidR="00DF0D2E" w:rsidRPr="00DF0D2E">
        <w:rPr>
          <w:rFonts w:eastAsia="Calibri"/>
          <w:i/>
          <w:color w:val="000000"/>
          <w:sz w:val="28"/>
          <w:szCs w:val="28"/>
          <w:lang w:eastAsia="en-US"/>
        </w:rPr>
        <w:t>исключительно</w:t>
      </w:r>
      <w:r w:rsidR="00DF0D2E" w:rsidRPr="00DF0D2E">
        <w:rPr>
          <w:rFonts w:eastAsia="Calibri"/>
          <w:color w:val="000000"/>
          <w:sz w:val="28"/>
          <w:szCs w:val="28"/>
          <w:lang w:eastAsia="en-US"/>
        </w:rPr>
        <w:t xml:space="preserve"> на формирование </w:t>
      </w:r>
      <w:r w:rsidR="00DF0D2E">
        <w:rPr>
          <w:rFonts w:eastAsia="Calibri"/>
          <w:color w:val="000000"/>
          <w:sz w:val="28"/>
          <w:szCs w:val="28"/>
          <w:lang w:eastAsia="en-US"/>
        </w:rPr>
        <w:t>общих компетенций</w:t>
      </w:r>
      <w:r w:rsidR="009D667F">
        <w:rPr>
          <w:rFonts w:eastAsia="Calibri"/>
          <w:color w:val="000000"/>
          <w:sz w:val="28"/>
          <w:szCs w:val="28"/>
          <w:lang w:eastAsia="en-US"/>
        </w:rPr>
        <w:t>. 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нализ требований примерных программ </w:t>
      </w:r>
      <w:r w:rsidR="00D03679">
        <w:rPr>
          <w:rFonts w:eastAsia="Calibri"/>
          <w:color w:val="000000"/>
          <w:sz w:val="28"/>
          <w:szCs w:val="28"/>
          <w:lang w:eastAsia="en-US"/>
        </w:rPr>
        <w:t xml:space="preserve">в части ОК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проводится </w:t>
      </w:r>
      <w:r w:rsidR="00DF0D2E">
        <w:rPr>
          <w:rFonts w:eastAsia="Calibri"/>
          <w:color w:val="000000"/>
          <w:sz w:val="28"/>
          <w:szCs w:val="28"/>
          <w:lang w:eastAsia="en-US"/>
        </w:rPr>
        <w:t>членами цикловых методических комиссий</w:t>
      </w:r>
      <w:r w:rsidR="004448C1" w:rsidRPr="004448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448C1">
        <w:rPr>
          <w:rFonts w:eastAsia="Calibri"/>
          <w:color w:val="000000"/>
          <w:sz w:val="28"/>
          <w:szCs w:val="28"/>
          <w:lang w:eastAsia="en-US"/>
        </w:rPr>
        <w:t>совместно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</w:t>
      </w:r>
      <w:r w:rsidR="00D03679">
        <w:rPr>
          <w:rFonts w:eastAsia="Calibri"/>
          <w:color w:val="000000"/>
          <w:sz w:val="28"/>
          <w:szCs w:val="28"/>
          <w:lang w:eastAsia="en-US"/>
        </w:rPr>
        <w:t>предполагает анализ содержания</w:t>
      </w:r>
      <w:r w:rsidR="00DF0D2E">
        <w:rPr>
          <w:rFonts w:eastAsia="Calibri"/>
          <w:color w:val="000000"/>
          <w:sz w:val="28"/>
          <w:szCs w:val="28"/>
          <w:lang w:eastAsia="en-US"/>
        </w:rPr>
        <w:t xml:space="preserve"> ПООП</w:t>
      </w:r>
      <w:r w:rsidR="00D03679">
        <w:rPr>
          <w:rFonts w:eastAsia="Calibri"/>
          <w:color w:val="000000"/>
          <w:sz w:val="28"/>
          <w:szCs w:val="28"/>
          <w:lang w:eastAsia="en-US"/>
        </w:rPr>
        <w:t>, а также</w:t>
      </w:r>
      <w:r w:rsidR="00DF0D2E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="00D03679">
        <w:rPr>
          <w:rFonts w:eastAsia="Calibri"/>
          <w:color w:val="000000"/>
          <w:sz w:val="28"/>
          <w:szCs w:val="28"/>
          <w:lang w:eastAsia="en-US"/>
        </w:rPr>
        <w:t>риложений</w:t>
      </w:r>
      <w:r w:rsidR="00DF0D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F0D2E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9D667F">
        <w:rPr>
          <w:rFonts w:eastAsia="Calibri"/>
          <w:color w:val="000000"/>
          <w:sz w:val="28"/>
          <w:szCs w:val="28"/>
          <w:lang w:eastAsia="en-US"/>
        </w:rPr>
        <w:t>.1-</w:t>
      </w:r>
      <w:r w:rsidR="00DF0D2E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DF0D2E" w:rsidRPr="00DF0D2E">
        <w:rPr>
          <w:rFonts w:eastAsia="Calibri"/>
          <w:color w:val="000000"/>
          <w:sz w:val="28"/>
          <w:szCs w:val="28"/>
          <w:lang w:eastAsia="en-US"/>
        </w:rPr>
        <w:t>.6</w:t>
      </w:r>
      <w:r w:rsidR="004448C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D03679">
        <w:rPr>
          <w:rFonts w:eastAsia="Calibri"/>
          <w:color w:val="000000"/>
          <w:sz w:val="28"/>
          <w:szCs w:val="28"/>
          <w:lang w:eastAsia="en-US"/>
        </w:rPr>
        <w:t>включаю</w:t>
      </w:r>
      <w:r w:rsidR="004448C1">
        <w:rPr>
          <w:rFonts w:eastAsia="Calibri"/>
          <w:color w:val="000000"/>
          <w:sz w:val="28"/>
          <w:szCs w:val="28"/>
          <w:lang w:eastAsia="en-US"/>
        </w:rPr>
        <w:t>щих примерные программы отдельных учебных дисциплин.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94C7E" w:rsidRPr="00067FD9" w:rsidRDefault="00A679B0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 xml:space="preserve">Отправной точкой анализа является изучение </w:t>
      </w:r>
      <w:bookmarkStart w:id="8" w:name="_Toc487128930"/>
      <w:r w:rsidR="00794C7E" w:rsidRPr="00067FD9">
        <w:rPr>
          <w:rFonts w:ascii="Times New Roman" w:hAnsi="Times New Roman" w:cs="Times New Roman"/>
          <w:sz w:val="28"/>
          <w:szCs w:val="28"/>
        </w:rPr>
        <w:t>п. 4.1. Общие компетенции раздела 4. Планируемые результаты освоения образовательной программы. Данный раздел содержит унифицированное описание всех ОК, в т.ч.:</w:t>
      </w:r>
    </w:p>
    <w:p w:rsidR="00794C7E" w:rsidRPr="00067FD9" w:rsidRDefault="00794C7E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>- код ОК в соответствии с ФГОС СПО (1 столбец);</w:t>
      </w:r>
    </w:p>
    <w:p w:rsidR="00794C7E" w:rsidRPr="00067FD9" w:rsidRDefault="00794C7E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>- формулировку ОК (2 столбец);</w:t>
      </w:r>
    </w:p>
    <w:p w:rsidR="00794C7E" w:rsidRPr="00067FD9" w:rsidRDefault="00794C7E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>- дескрипторы знаний и умений, составляющих каждую из ОК (3 столбец).</w:t>
      </w:r>
    </w:p>
    <w:bookmarkEnd w:id="8"/>
    <w:p w:rsidR="00A679B0" w:rsidRPr="00067FD9" w:rsidRDefault="00794C7E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Данное описание рассматривается как модель </w:t>
      </w:r>
      <w:r w:rsidR="00404966" w:rsidRPr="00067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результатов в части ОК, которые должны быть достигнуты в результате освоения ОПОП. </w:t>
      </w:r>
      <w:r w:rsidRPr="00067FD9">
        <w:rPr>
          <w:rFonts w:ascii="Times New Roman" w:hAnsi="Times New Roman" w:cs="Times New Roman"/>
          <w:sz w:val="28"/>
          <w:szCs w:val="28"/>
        </w:rPr>
        <w:t>Приведенные в п.4.1 дескрипторы знаний и умений, входящих в состав ОК, носят рекомендательный характер и могут быть в дальнейшем скорректированы ФУМО применительно к особенностям профессии (специальности).</w:t>
      </w:r>
    </w:p>
    <w:p w:rsidR="009D667F" w:rsidRPr="00067FD9" w:rsidRDefault="009D667F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 xml:space="preserve">Образовательные результаты, представленные в п.4.1 ПООП, далее раскрываются и конкретизируются в примерных программах учебных дисциплин. Анализ примерных программ учебных дисциплин ОГСЭ 01. Основы философии, ОГСЭ 02. История, ОГСЭ 03. Иностранный язык в профессиональной деятельности, ОГСЭ 04. </w:t>
      </w:r>
      <w:r w:rsidR="00C557A5" w:rsidRPr="00067FD9">
        <w:rPr>
          <w:rFonts w:ascii="Times New Roman" w:hAnsi="Times New Roman" w:cs="Times New Roman"/>
          <w:sz w:val="28"/>
          <w:szCs w:val="28"/>
        </w:rPr>
        <w:t>Физическая культура, ОГСЭ 05 Психология общения, ЕН. 01 Информатика и информационные технологии в профессиональной деятельности предполагает соотнесение ОК, определенных</w:t>
      </w:r>
      <w:r w:rsidR="00557C83" w:rsidRPr="00067FD9">
        <w:rPr>
          <w:rFonts w:ascii="Times New Roman" w:hAnsi="Times New Roman" w:cs="Times New Roman"/>
          <w:sz w:val="28"/>
          <w:szCs w:val="28"/>
        </w:rPr>
        <w:t xml:space="preserve"> для примерной программы в целом</w:t>
      </w:r>
      <w:r w:rsidR="00C557A5" w:rsidRPr="00067FD9">
        <w:rPr>
          <w:rFonts w:ascii="Times New Roman" w:hAnsi="Times New Roman" w:cs="Times New Roman"/>
          <w:sz w:val="28"/>
          <w:szCs w:val="28"/>
        </w:rPr>
        <w:t xml:space="preserve"> </w:t>
      </w:r>
      <w:r w:rsidR="00557C83" w:rsidRPr="00067FD9">
        <w:rPr>
          <w:rFonts w:ascii="Times New Roman" w:hAnsi="Times New Roman" w:cs="Times New Roman"/>
          <w:sz w:val="28"/>
          <w:szCs w:val="28"/>
        </w:rPr>
        <w:t>(</w:t>
      </w:r>
      <w:r w:rsidR="00C557A5" w:rsidRPr="00067FD9">
        <w:rPr>
          <w:rFonts w:ascii="Times New Roman" w:hAnsi="Times New Roman" w:cs="Times New Roman"/>
          <w:sz w:val="28"/>
          <w:szCs w:val="28"/>
        </w:rPr>
        <w:t>п. 4.1 ПООП</w:t>
      </w:r>
      <w:r w:rsidR="00557C83" w:rsidRPr="00067FD9">
        <w:rPr>
          <w:rFonts w:ascii="Times New Roman" w:hAnsi="Times New Roman" w:cs="Times New Roman"/>
          <w:sz w:val="28"/>
          <w:szCs w:val="28"/>
        </w:rPr>
        <w:t>)</w:t>
      </w:r>
      <w:r w:rsidR="00C557A5" w:rsidRPr="00067FD9">
        <w:rPr>
          <w:rFonts w:ascii="Times New Roman" w:hAnsi="Times New Roman" w:cs="Times New Roman"/>
          <w:sz w:val="28"/>
          <w:szCs w:val="28"/>
        </w:rPr>
        <w:t>, с</w:t>
      </w:r>
      <w:r w:rsidR="00557C83" w:rsidRPr="00067FD9">
        <w:rPr>
          <w:rFonts w:ascii="Times New Roman" w:hAnsi="Times New Roman" w:cs="Times New Roman"/>
          <w:sz w:val="28"/>
          <w:szCs w:val="28"/>
        </w:rPr>
        <w:t xml:space="preserve"> теми образовательными результатами, которые предполагается достичь в результате прохождения данной учебной дисциплины</w:t>
      </w:r>
      <w:r w:rsidR="00C557A5" w:rsidRPr="00067FD9">
        <w:rPr>
          <w:rFonts w:ascii="Times New Roman" w:hAnsi="Times New Roman" w:cs="Times New Roman"/>
          <w:sz w:val="28"/>
          <w:szCs w:val="28"/>
        </w:rPr>
        <w:t xml:space="preserve"> </w:t>
      </w:r>
      <w:r w:rsidR="00557C83" w:rsidRPr="00067FD9">
        <w:rPr>
          <w:rFonts w:ascii="Times New Roman" w:hAnsi="Times New Roman" w:cs="Times New Roman"/>
          <w:sz w:val="28"/>
          <w:szCs w:val="28"/>
        </w:rPr>
        <w:t>(</w:t>
      </w:r>
      <w:r w:rsidR="00C557A5" w:rsidRPr="00067FD9">
        <w:rPr>
          <w:rFonts w:ascii="Times New Roman" w:hAnsi="Times New Roman" w:cs="Times New Roman"/>
          <w:sz w:val="28"/>
          <w:szCs w:val="28"/>
        </w:rPr>
        <w:t xml:space="preserve">п. 1.2 </w:t>
      </w:r>
      <w:r w:rsidR="00557C83" w:rsidRPr="00067FD9">
        <w:rPr>
          <w:rFonts w:ascii="Times New Roman" w:hAnsi="Times New Roman" w:cs="Times New Roman"/>
          <w:sz w:val="28"/>
          <w:szCs w:val="28"/>
        </w:rPr>
        <w:t>«</w:t>
      </w:r>
      <w:r w:rsidR="00C557A5" w:rsidRPr="00067FD9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</w:t>
      </w:r>
      <w:r w:rsidR="00557C83" w:rsidRPr="00067FD9">
        <w:rPr>
          <w:rFonts w:ascii="Times New Roman" w:hAnsi="Times New Roman" w:cs="Times New Roman"/>
          <w:sz w:val="28"/>
          <w:szCs w:val="28"/>
        </w:rPr>
        <w:t>»</w:t>
      </w:r>
      <w:r w:rsidR="00C557A5" w:rsidRPr="00067FD9">
        <w:rPr>
          <w:rFonts w:ascii="Times New Roman" w:hAnsi="Times New Roman" w:cs="Times New Roman"/>
          <w:sz w:val="28"/>
          <w:szCs w:val="28"/>
        </w:rPr>
        <w:t xml:space="preserve"> в примерной программе учебной дисциплины (табл. 2).</w:t>
      </w:r>
    </w:p>
    <w:p w:rsidR="00C557A5" w:rsidRPr="00067FD9" w:rsidRDefault="00C557A5" w:rsidP="0006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A5" w:rsidRPr="00557C83" w:rsidRDefault="00C557A5" w:rsidP="00C557A5">
      <w:pPr>
        <w:jc w:val="right"/>
        <w:rPr>
          <w:rFonts w:ascii="Times New Roman" w:hAnsi="Times New Roman" w:cs="Times New Roman"/>
          <w:sz w:val="24"/>
          <w:szCs w:val="24"/>
        </w:rPr>
      </w:pPr>
      <w:r w:rsidRPr="00557C83">
        <w:rPr>
          <w:rFonts w:ascii="Times New Roman" w:hAnsi="Times New Roman" w:cs="Times New Roman"/>
          <w:sz w:val="24"/>
          <w:szCs w:val="24"/>
        </w:rPr>
        <w:t>Табл. 2</w:t>
      </w:r>
    </w:p>
    <w:tbl>
      <w:tblPr>
        <w:tblStyle w:val="ac"/>
        <w:tblW w:w="0" w:type="auto"/>
        <w:tblInd w:w="-1423" w:type="dxa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2236"/>
        <w:gridCol w:w="1869"/>
      </w:tblGrid>
      <w:tr w:rsidR="008108EB" w:rsidRPr="00557C83" w:rsidTr="00557C83">
        <w:tc>
          <w:tcPr>
            <w:tcW w:w="2694" w:type="dxa"/>
            <w:vMerge w:val="restart"/>
          </w:tcPr>
          <w:p w:rsid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 xml:space="preserve">Коды ОК </w:t>
            </w:r>
          </w:p>
          <w:p w:rsidR="008108EB" w:rsidRP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п. 1.2 примерной программы учебной дисциплины (1 столбец)</w:t>
            </w:r>
          </w:p>
        </w:tc>
        <w:tc>
          <w:tcPr>
            <w:tcW w:w="3969" w:type="dxa"/>
            <w:gridSpan w:val="2"/>
          </w:tcPr>
          <w:p w:rsidR="00557C83" w:rsidRDefault="00557C83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 ОК </w:t>
            </w:r>
          </w:p>
          <w:p w:rsidR="008108EB" w:rsidRPr="00557C83" w:rsidRDefault="00557C83" w:rsidP="00810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108EB"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п. 4.1 ПООП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05" w:type="dxa"/>
            <w:gridSpan w:val="2"/>
          </w:tcPr>
          <w:p w:rsid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  <w:p w:rsidR="008108EB" w:rsidRPr="00557C83" w:rsidRDefault="008108EB" w:rsidP="00810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1.2 примерной программы учебной дисциплины (2-3 столбцы)</w:t>
            </w:r>
          </w:p>
        </w:tc>
      </w:tr>
      <w:tr w:rsidR="008108EB" w:rsidRPr="00557C83" w:rsidTr="00557C83">
        <w:tc>
          <w:tcPr>
            <w:tcW w:w="2694" w:type="dxa"/>
            <w:vMerge/>
          </w:tcPr>
          <w:p w:rsidR="008108EB" w:rsidRP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8EB" w:rsidRP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984" w:type="dxa"/>
          </w:tcPr>
          <w:p w:rsidR="008108EB" w:rsidRP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36" w:type="dxa"/>
          </w:tcPr>
          <w:p w:rsidR="008108EB" w:rsidRP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869" w:type="dxa"/>
          </w:tcPr>
          <w:p w:rsidR="008108EB" w:rsidRPr="00557C83" w:rsidRDefault="008108EB" w:rsidP="0081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108EB" w:rsidRPr="00557C83" w:rsidTr="00557C83">
        <w:tc>
          <w:tcPr>
            <w:tcW w:w="2694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85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557C83" w:rsidTr="00557C83">
        <w:tc>
          <w:tcPr>
            <w:tcW w:w="2694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985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557C83" w:rsidTr="00557C83">
        <w:tc>
          <w:tcPr>
            <w:tcW w:w="2694" w:type="dxa"/>
          </w:tcPr>
          <w:p w:rsidR="008108EB" w:rsidRPr="00557C83" w:rsidRDefault="00557C83" w:rsidP="0055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985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557C83" w:rsidTr="00557C83">
        <w:tc>
          <w:tcPr>
            <w:tcW w:w="2694" w:type="dxa"/>
          </w:tcPr>
          <w:p w:rsidR="008108EB" w:rsidRPr="00557C83" w:rsidRDefault="00557C83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1985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08EB" w:rsidRPr="00557C83" w:rsidRDefault="008108EB" w:rsidP="00C5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7A5" w:rsidRPr="00C557A5" w:rsidRDefault="00C557A5" w:rsidP="00C557A5">
      <w:pPr>
        <w:jc w:val="both"/>
      </w:pPr>
    </w:p>
    <w:p w:rsidR="006473EA" w:rsidRDefault="00AC05F8" w:rsidP="00F021D7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Соотнесение сведений о формируемых ОК, представленных в п. 4.1. ПООП и </w:t>
      </w:r>
      <w:r w:rsidR="006473EA">
        <w:rPr>
          <w:rFonts w:eastAsia="Calibri"/>
          <w:color w:val="000000"/>
          <w:sz w:val="28"/>
          <w:szCs w:val="28"/>
          <w:lang w:eastAsia="en-US"/>
        </w:rPr>
        <w:t xml:space="preserve">запланированных в примерной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программе отдельной учебной дисциплины, позволит преподавателям и методистам соотнести </w:t>
      </w:r>
      <w:r w:rsidR="006473EA">
        <w:rPr>
          <w:rFonts w:eastAsia="Calibri"/>
          <w:color w:val="000000"/>
          <w:sz w:val="28"/>
          <w:szCs w:val="28"/>
          <w:lang w:eastAsia="en-US"/>
        </w:rPr>
        <w:t>содержание предметных знаний и умений по дисциплинам ОГСЭ и ЕН-циклов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473EA">
        <w:rPr>
          <w:rFonts w:eastAsia="Calibri"/>
          <w:color w:val="000000"/>
          <w:sz w:val="28"/>
          <w:szCs w:val="28"/>
          <w:lang w:eastAsia="en-US"/>
        </w:rPr>
        <w:t>с теми ОК, которые должны формироваться на основе предметного содержания изучаемых дисциплин.</w:t>
      </w:r>
    </w:p>
    <w:p w:rsidR="00DD53FC" w:rsidRPr="00067FD9" w:rsidRDefault="00DD53FC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D9">
        <w:rPr>
          <w:rFonts w:ascii="Times New Roman" w:hAnsi="Times New Roman" w:cs="Times New Roman"/>
          <w:sz w:val="28"/>
          <w:szCs w:val="28"/>
        </w:rPr>
        <w:t>На следующем этапе осуществляется анализ содержания примерных программ по учебным дисциплинам, определяются тематические разделы (группы тем), в процессе изучения которых рекомендуется формировать названные</w:t>
      </w:r>
      <w:r w:rsidR="00F9209B" w:rsidRPr="00067FD9">
        <w:rPr>
          <w:rFonts w:ascii="Times New Roman" w:hAnsi="Times New Roman" w:cs="Times New Roman"/>
          <w:sz w:val="28"/>
          <w:szCs w:val="28"/>
        </w:rPr>
        <w:t xml:space="preserve"> ОК. В целях выполнения этого анализа по каждой из учебных дисциплин заполняется табл. 3.</w:t>
      </w:r>
    </w:p>
    <w:p w:rsidR="00395E34" w:rsidRPr="00395E34" w:rsidRDefault="00395E34" w:rsidP="00395E34"/>
    <w:p w:rsidR="00F9209B" w:rsidRPr="00FE6C52" w:rsidRDefault="00F9209B" w:rsidP="00F920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C52">
        <w:rPr>
          <w:rFonts w:ascii="Times New Roman" w:hAnsi="Times New Roman" w:cs="Times New Roman"/>
          <w:b/>
          <w:sz w:val="24"/>
          <w:szCs w:val="24"/>
        </w:rPr>
        <w:t>Табл. 3.</w:t>
      </w:r>
    </w:p>
    <w:tbl>
      <w:tblPr>
        <w:tblStyle w:val="ac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3969"/>
        <w:gridCol w:w="4678"/>
      </w:tblGrid>
      <w:tr w:rsidR="00F9209B" w:rsidRPr="00557C83" w:rsidTr="00F9209B">
        <w:trPr>
          <w:trHeight w:val="1390"/>
        </w:trPr>
        <w:tc>
          <w:tcPr>
            <w:tcW w:w="2694" w:type="dxa"/>
          </w:tcPr>
          <w:p w:rsidR="00F9209B" w:rsidRDefault="00F9209B" w:rsidP="00F9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 xml:space="preserve">Коды ОК </w:t>
            </w:r>
          </w:p>
          <w:p w:rsidR="00F9209B" w:rsidRPr="00557C83" w:rsidRDefault="00F9209B" w:rsidP="00F9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.2 примерной программы учебной дисциплины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столбец)</w:t>
            </w:r>
          </w:p>
        </w:tc>
        <w:tc>
          <w:tcPr>
            <w:tcW w:w="3969" w:type="dxa"/>
          </w:tcPr>
          <w:p w:rsidR="00F9209B" w:rsidRDefault="00F9209B" w:rsidP="00F9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b/>
                <w:bCs/>
                <w:szCs w:val="24"/>
              </w:rPr>
              <w:t>Наименование разделов и тем</w:t>
            </w:r>
          </w:p>
          <w:p w:rsidR="00F9209B" w:rsidRPr="00557C83" w:rsidRDefault="00F9209B" w:rsidP="00F920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 примерной программы учебной дисциплины (2 столбец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F9209B" w:rsidRPr="00557C83" w:rsidRDefault="00F9209B" w:rsidP="00F920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  <w:r>
              <w:rPr>
                <w:b/>
                <w:bCs/>
                <w:szCs w:val="24"/>
              </w:rPr>
              <w:t xml:space="preserve"> 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 примерной программы учебной дисциплины (3 столбец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9209B" w:rsidRPr="00557C83" w:rsidTr="00F9209B">
        <w:tc>
          <w:tcPr>
            <w:tcW w:w="2694" w:type="dxa"/>
            <w:vMerge w:val="restart"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F9209B" w:rsidRPr="00557C83" w:rsidRDefault="00395E34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4678" w:type="dxa"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B" w:rsidRPr="00557C83" w:rsidTr="00F9209B">
        <w:tc>
          <w:tcPr>
            <w:tcW w:w="2694" w:type="dxa"/>
            <w:vMerge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09B" w:rsidRPr="00557C83" w:rsidRDefault="00395E34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678" w:type="dxa"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B" w:rsidRPr="00557C83" w:rsidTr="00F9209B">
        <w:tc>
          <w:tcPr>
            <w:tcW w:w="2694" w:type="dxa"/>
            <w:vMerge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09B" w:rsidRPr="00557C83" w:rsidRDefault="00395E34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B" w:rsidRPr="00557C83" w:rsidTr="00F9209B">
        <w:tc>
          <w:tcPr>
            <w:tcW w:w="2694" w:type="dxa"/>
            <w:vMerge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09B" w:rsidRPr="00557C83" w:rsidRDefault="00395E34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9209B" w:rsidRPr="00557C83" w:rsidRDefault="00F9209B" w:rsidP="00F9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 w:val="restart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</w:tcPr>
          <w:p w:rsidR="00395E34" w:rsidRPr="00557C83" w:rsidRDefault="00395E34" w:rsidP="0039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 w:val="restart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34" w:rsidRPr="00557C83" w:rsidTr="00F9209B">
        <w:tc>
          <w:tcPr>
            <w:tcW w:w="2694" w:type="dxa"/>
            <w:vMerge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395E34" w:rsidRPr="00557C83" w:rsidRDefault="00395E34" w:rsidP="003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EC5" w:rsidRDefault="00FE6C52" w:rsidP="00395E34">
      <w:pPr>
        <w:pStyle w:val="pboth"/>
        <w:spacing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основе</w:t>
      </w:r>
      <w:r w:rsidR="002F4062">
        <w:rPr>
          <w:rFonts w:eastAsia="Calibri"/>
          <w:color w:val="000000"/>
          <w:sz w:val="28"/>
          <w:szCs w:val="28"/>
          <w:lang w:eastAsia="en-US"/>
        </w:rPr>
        <w:t xml:space="preserve"> данной таблицы</w:t>
      </w:r>
      <w:r w:rsidR="00395E34">
        <w:rPr>
          <w:rFonts w:eastAsia="Calibri"/>
          <w:color w:val="000000"/>
          <w:sz w:val="28"/>
          <w:szCs w:val="28"/>
          <w:lang w:eastAsia="en-US"/>
        </w:rPr>
        <w:t xml:space="preserve"> преподаватели и методисты определяют тематические разделы и группы тем, на материале которых наряду с предметными образовательными результатами рекомендуется развивать указанные ОК в пределах данной учебной дисциплины. Одновременно анализируются методики преподавания и образовательные технологии, которые могут быть использованы для целей более эффективного формирования требуемых образовательных результатов.</w:t>
      </w:r>
      <w:r w:rsidR="00AC05F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41466" w:rsidRPr="00083C24" w:rsidRDefault="00B41466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lastRenderedPageBreak/>
        <w:t>Завершающим этапом анализа целей, содержания и инструментов оценки ОК на уровне отдельной учебной дисциплины является сопоставление</w:t>
      </w:r>
      <w:r w:rsidR="002F4062" w:rsidRPr="00083C24">
        <w:rPr>
          <w:rFonts w:ascii="Times New Roman" w:hAnsi="Times New Roman" w:cs="Times New Roman"/>
          <w:sz w:val="28"/>
          <w:szCs w:val="28"/>
        </w:rPr>
        <w:t xml:space="preserve"> результатов обучения в соответствии с отдельными элементами программы дисциплины с инструментарием, используемым в целях контроля и оценки образовательных результатов (табл.4).</w:t>
      </w:r>
    </w:p>
    <w:p w:rsidR="00B41466" w:rsidRPr="00B41466" w:rsidRDefault="00B41466" w:rsidP="00B41466"/>
    <w:p w:rsidR="00201CD1" w:rsidRPr="002F4062" w:rsidRDefault="00B41466" w:rsidP="00B414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062">
        <w:rPr>
          <w:rFonts w:ascii="Times New Roman" w:hAnsi="Times New Roman" w:cs="Times New Roman"/>
          <w:b/>
          <w:sz w:val="24"/>
          <w:szCs w:val="24"/>
        </w:rPr>
        <w:t>Табл. 4.</w:t>
      </w:r>
    </w:p>
    <w:tbl>
      <w:tblPr>
        <w:tblStyle w:val="ac"/>
        <w:tblW w:w="11341" w:type="dxa"/>
        <w:tblInd w:w="-1423" w:type="dxa"/>
        <w:tblLook w:val="04A0" w:firstRow="1" w:lastRow="0" w:firstColumn="1" w:lastColumn="0" w:noHBand="0" w:noVBand="1"/>
      </w:tblPr>
      <w:tblGrid>
        <w:gridCol w:w="2664"/>
        <w:gridCol w:w="3149"/>
        <w:gridCol w:w="2862"/>
        <w:gridCol w:w="2666"/>
      </w:tblGrid>
      <w:tr w:rsidR="00B41466" w:rsidRPr="00557C83" w:rsidTr="00B41466">
        <w:trPr>
          <w:trHeight w:val="1390"/>
        </w:trPr>
        <w:tc>
          <w:tcPr>
            <w:tcW w:w="2664" w:type="dxa"/>
          </w:tcPr>
          <w:p w:rsidR="00B41466" w:rsidRDefault="00B41466" w:rsidP="00C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 xml:space="preserve">Коды ОК </w:t>
            </w:r>
          </w:p>
          <w:p w:rsidR="00B41466" w:rsidRPr="00557C83" w:rsidRDefault="00B41466" w:rsidP="00C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.2 примерной программы учебной дисциплины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столбец)</w:t>
            </w:r>
          </w:p>
        </w:tc>
        <w:tc>
          <w:tcPr>
            <w:tcW w:w="3149" w:type="dxa"/>
          </w:tcPr>
          <w:p w:rsidR="00B41466" w:rsidRPr="00B41466" w:rsidRDefault="00B41466" w:rsidP="00B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B41466" w:rsidRPr="00557C83" w:rsidRDefault="00B41466" w:rsidP="00CA6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 примерной программы учебной дисциплины (2 столбец</w:t>
            </w: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B41466" w:rsidRDefault="00B41466" w:rsidP="00C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41466" w:rsidRPr="00B41466" w:rsidRDefault="00B41466" w:rsidP="00CA6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466">
              <w:rPr>
                <w:rFonts w:ascii="Times New Roman" w:hAnsi="Times New Roman" w:cs="Times New Roman"/>
                <w:i/>
                <w:sz w:val="24"/>
                <w:szCs w:val="24"/>
              </w:rPr>
              <w:t>(п.4 Контроль и оценка результатов учебной дисциплины (столбец 1)</w:t>
            </w:r>
          </w:p>
        </w:tc>
        <w:tc>
          <w:tcPr>
            <w:tcW w:w="2666" w:type="dxa"/>
          </w:tcPr>
          <w:p w:rsidR="00B41466" w:rsidRDefault="00B41466" w:rsidP="00C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6">
              <w:rPr>
                <w:rFonts w:ascii="Times New Roman" w:hAnsi="Times New Roman" w:cs="Times New Roman"/>
                <w:sz w:val="24"/>
                <w:szCs w:val="24"/>
              </w:rPr>
              <w:t>Критерии и методы оценки</w:t>
            </w:r>
          </w:p>
          <w:p w:rsidR="00B41466" w:rsidRPr="00B41466" w:rsidRDefault="00B41466" w:rsidP="00C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6">
              <w:rPr>
                <w:rFonts w:ascii="Times New Roman" w:hAnsi="Times New Roman" w:cs="Times New Roman"/>
                <w:i/>
                <w:sz w:val="24"/>
                <w:szCs w:val="24"/>
              </w:rPr>
              <w:t>(п.4 Контроль и оценка результатов учебной дисциплины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(ст. 2-3</w:t>
            </w:r>
            <w:r w:rsidRPr="00B414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41466" w:rsidRPr="00557C83" w:rsidTr="00B41466">
        <w:tc>
          <w:tcPr>
            <w:tcW w:w="2664" w:type="dxa"/>
            <w:vMerge w:val="restart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 w:val="restart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</w:tcPr>
          <w:p w:rsidR="00B41466" w:rsidRPr="00557C83" w:rsidRDefault="00B41466" w:rsidP="00C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 w:val="restart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66" w:rsidRPr="00557C83" w:rsidTr="00B41466">
        <w:tc>
          <w:tcPr>
            <w:tcW w:w="2664" w:type="dxa"/>
            <w:vMerge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41466" w:rsidRPr="00557C83" w:rsidRDefault="00B41466" w:rsidP="00CA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8C" w:rsidRDefault="0054348C" w:rsidP="008103E3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5500D" w:rsidRDefault="002F4062" w:rsidP="002F40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62">
        <w:rPr>
          <w:rFonts w:ascii="Times New Roman" w:eastAsia="Calibri" w:hAnsi="Times New Roman" w:cs="Times New Roman"/>
          <w:sz w:val="28"/>
          <w:szCs w:val="28"/>
        </w:rPr>
        <w:t xml:space="preserve">Результатом анализа на данном этапе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уточнение используемых инструментов </w:t>
      </w:r>
      <w:r w:rsidR="003C0F6C">
        <w:rPr>
          <w:rFonts w:ascii="Times New Roman" w:eastAsia="Calibri" w:hAnsi="Times New Roman" w:cs="Times New Roman"/>
          <w:sz w:val="28"/>
          <w:szCs w:val="28"/>
        </w:rPr>
        <w:t>оценки и дополнительная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дифференциация оценочных </w:t>
      </w:r>
      <w:r w:rsidR="003C0F6C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25500D">
        <w:rPr>
          <w:rFonts w:ascii="Times New Roman" w:eastAsia="Calibri" w:hAnsi="Times New Roman" w:cs="Times New Roman"/>
          <w:sz w:val="28"/>
          <w:szCs w:val="28"/>
        </w:rPr>
        <w:t>.</w:t>
      </w:r>
      <w:r w:rsidR="003C0F6C">
        <w:rPr>
          <w:rFonts w:ascii="Times New Roman" w:eastAsia="Calibri" w:hAnsi="Times New Roman" w:cs="Times New Roman"/>
          <w:sz w:val="28"/>
          <w:szCs w:val="28"/>
        </w:rPr>
        <w:t xml:space="preserve"> Оценочные средства</w:t>
      </w:r>
      <w:r w:rsidR="0025500D">
        <w:rPr>
          <w:rFonts w:ascii="Times New Roman" w:eastAsia="Calibri" w:hAnsi="Times New Roman" w:cs="Times New Roman"/>
          <w:sz w:val="28"/>
          <w:szCs w:val="28"/>
        </w:rPr>
        <w:t xml:space="preserve">, используемые </w:t>
      </w:r>
      <w:r w:rsidR="0025500D" w:rsidRPr="003C0F6C">
        <w:rPr>
          <w:rFonts w:ascii="Times New Roman" w:eastAsia="Calibri" w:hAnsi="Times New Roman" w:cs="Times New Roman"/>
          <w:sz w:val="28"/>
          <w:szCs w:val="28"/>
          <w:u w:val="single"/>
        </w:rPr>
        <w:t>для оценки уровня освоения учебных дисциплин</w:t>
      </w:r>
      <w:r w:rsidR="003C0F6C">
        <w:rPr>
          <w:rFonts w:ascii="Times New Roman" w:eastAsia="Calibri" w:hAnsi="Times New Roman" w:cs="Times New Roman"/>
          <w:sz w:val="28"/>
          <w:szCs w:val="28"/>
        </w:rPr>
        <w:t>, в данной форме необходимо описать и представить наряду</w:t>
      </w:r>
      <w:r w:rsidR="0025500D">
        <w:rPr>
          <w:rFonts w:ascii="Times New Roman" w:eastAsia="Calibri" w:hAnsi="Times New Roman" w:cs="Times New Roman"/>
          <w:sz w:val="28"/>
          <w:szCs w:val="28"/>
        </w:rPr>
        <w:t xml:space="preserve"> с оценочным инструментарием, применяемым </w:t>
      </w:r>
      <w:r w:rsidR="0025500D" w:rsidRPr="003C0F6C">
        <w:rPr>
          <w:rFonts w:ascii="Times New Roman" w:eastAsia="Calibri" w:hAnsi="Times New Roman" w:cs="Times New Roman"/>
          <w:sz w:val="28"/>
          <w:szCs w:val="28"/>
          <w:u w:val="single"/>
        </w:rPr>
        <w:t>для оценки общих компетенций обучающихся</w:t>
      </w:r>
      <w:r w:rsidR="0025500D">
        <w:rPr>
          <w:rFonts w:ascii="Times New Roman" w:eastAsia="Calibri" w:hAnsi="Times New Roman" w:cs="Times New Roman"/>
          <w:sz w:val="28"/>
          <w:szCs w:val="28"/>
        </w:rPr>
        <w:t xml:space="preserve"> (п. 8.4 ФГОС СПО).</w:t>
      </w:r>
    </w:p>
    <w:p w:rsidR="00A822FE" w:rsidRPr="00083C24" w:rsidRDefault="003C0F6C" w:rsidP="00083C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как завершен анализ ПООП на уровне отдельных учебных дисциплин, </w:t>
      </w:r>
      <w:r w:rsidR="00095E02"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цикло</w:t>
      </w:r>
      <w:r w:rsidR="00A822FE"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>вой методической комиссии сводят</w:t>
      </w:r>
      <w:r w:rsidR="00095E02"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воедино рез</w:t>
      </w:r>
      <w:r w:rsidR="00A822FE"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>ультаты проведенного анализа и делают</w:t>
      </w:r>
      <w:r w:rsidR="00095E02"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предметом обсуждения задачи и механизмы формирования и оценки ОК по циклу в целом. Для этого </w:t>
      </w:r>
      <w:r w:rsidR="00A822FE" w:rsidRPr="00083C24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заполняется табл. 5.</w:t>
      </w:r>
    </w:p>
    <w:p w:rsidR="0054348C" w:rsidRPr="00A822FE" w:rsidRDefault="003C0F6C" w:rsidP="00A822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F6C">
        <w:rPr>
          <w:rFonts w:ascii="Times New Roman" w:hAnsi="Times New Roman" w:cs="Times New Roman"/>
          <w:b/>
          <w:sz w:val="24"/>
          <w:szCs w:val="24"/>
        </w:rPr>
        <w:t>Табл. 5.</w:t>
      </w:r>
    </w:p>
    <w:tbl>
      <w:tblPr>
        <w:tblStyle w:val="ac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3119"/>
        <w:gridCol w:w="2268"/>
        <w:gridCol w:w="3260"/>
      </w:tblGrid>
      <w:tr w:rsidR="00A822FE" w:rsidTr="00A822FE">
        <w:trPr>
          <w:trHeight w:val="548"/>
        </w:trPr>
        <w:tc>
          <w:tcPr>
            <w:tcW w:w="2694" w:type="dxa"/>
          </w:tcPr>
          <w:p w:rsidR="00A822FE" w:rsidRDefault="00A822FE" w:rsidP="00A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наименования </w:t>
            </w: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A822FE" w:rsidRPr="00557C83" w:rsidRDefault="00A822FE" w:rsidP="00A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>(п. 4.1 ПООП)</w:t>
            </w:r>
          </w:p>
        </w:tc>
        <w:tc>
          <w:tcPr>
            <w:tcW w:w="3119" w:type="dxa"/>
          </w:tcPr>
          <w:p w:rsidR="00A822FE" w:rsidRDefault="00A822FE" w:rsidP="00A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ОГСЭ 01. Основы философии</w:t>
            </w:r>
          </w:p>
          <w:p w:rsidR="00A822FE" w:rsidRPr="00557C83" w:rsidRDefault="00A822FE" w:rsidP="00A82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1.2 примерной программы учебной дисциплины (2-3 столбцы)</w:t>
            </w:r>
          </w:p>
        </w:tc>
        <w:tc>
          <w:tcPr>
            <w:tcW w:w="2268" w:type="dxa"/>
          </w:tcPr>
          <w:p w:rsidR="00A822FE" w:rsidRDefault="00A822FE" w:rsidP="00A82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22FE" w:rsidRDefault="00A822FE" w:rsidP="00A82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22FE" w:rsidRPr="00B41466" w:rsidRDefault="00A822FE" w:rsidP="00A82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</w:tc>
        <w:tc>
          <w:tcPr>
            <w:tcW w:w="3260" w:type="dxa"/>
          </w:tcPr>
          <w:p w:rsidR="00A822FE" w:rsidRDefault="00A822FE" w:rsidP="00A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ОГСЭ 05. Психология общения</w:t>
            </w:r>
          </w:p>
          <w:p w:rsidR="00A822FE" w:rsidRPr="00B41466" w:rsidRDefault="00A822FE" w:rsidP="00A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1.2 примерной программы учебной дисциплины (2-3 столбцы)</w:t>
            </w:r>
          </w:p>
        </w:tc>
      </w:tr>
      <w:tr w:rsidR="00A822FE" w:rsidTr="00A822FE">
        <w:trPr>
          <w:trHeight w:val="1400"/>
        </w:trPr>
        <w:tc>
          <w:tcPr>
            <w:tcW w:w="2694" w:type="dxa"/>
          </w:tcPr>
          <w:p w:rsidR="00A822FE" w:rsidRPr="00557C83" w:rsidRDefault="00A822FE" w:rsidP="00A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22FE" w:rsidTr="00A822FE">
        <w:trPr>
          <w:trHeight w:val="822"/>
        </w:trPr>
        <w:tc>
          <w:tcPr>
            <w:tcW w:w="2694" w:type="dxa"/>
          </w:tcPr>
          <w:p w:rsidR="00A822FE" w:rsidRPr="00557C83" w:rsidRDefault="00A822FE" w:rsidP="00A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19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22FE" w:rsidTr="00A822FE">
        <w:trPr>
          <w:trHeight w:val="822"/>
        </w:trPr>
        <w:tc>
          <w:tcPr>
            <w:tcW w:w="2694" w:type="dxa"/>
          </w:tcPr>
          <w:p w:rsidR="00A822FE" w:rsidRDefault="00A822FE" w:rsidP="00A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FE" w:rsidRPr="00557C83" w:rsidRDefault="00A822FE" w:rsidP="00A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119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22FE" w:rsidTr="00A822FE">
        <w:trPr>
          <w:trHeight w:val="837"/>
        </w:trPr>
        <w:tc>
          <w:tcPr>
            <w:tcW w:w="2694" w:type="dxa"/>
          </w:tcPr>
          <w:p w:rsidR="00A822FE" w:rsidRPr="00557C83" w:rsidRDefault="00A822FE" w:rsidP="00A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83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119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22FE" w:rsidRDefault="00A822FE" w:rsidP="00A822F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95E02" w:rsidRDefault="00095E02" w:rsidP="008103E3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22FE" w:rsidRPr="00A822FE" w:rsidRDefault="00A822FE" w:rsidP="00A822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предметных образовательных результатов (знаний и умений) и ОК, проведенный по циклу в целом, позволя</w:t>
      </w:r>
      <w:r w:rsidR="00A008BC">
        <w:rPr>
          <w:rFonts w:ascii="Times New Roman" w:eastAsia="Calibri" w:hAnsi="Times New Roman" w:cs="Times New Roman"/>
          <w:sz w:val="28"/>
          <w:szCs w:val="28"/>
        </w:rPr>
        <w:t>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учесть те ОК, которые </w:t>
      </w:r>
      <w:r w:rsidR="00861731">
        <w:rPr>
          <w:rFonts w:ascii="Times New Roman" w:eastAsia="Calibri" w:hAnsi="Times New Roman" w:cs="Times New Roman"/>
          <w:sz w:val="28"/>
          <w:szCs w:val="28"/>
        </w:rPr>
        <w:t>рекомендуется формировать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материале нескольких учебных дисциплин</w:t>
      </w:r>
      <w:r w:rsidR="00861731">
        <w:rPr>
          <w:rFonts w:ascii="Times New Roman" w:eastAsia="Calibri" w:hAnsi="Times New Roman" w:cs="Times New Roman"/>
          <w:sz w:val="28"/>
          <w:szCs w:val="28"/>
        </w:rPr>
        <w:t>. Это дает основание для выработки членами цикловых комиссий совместных планов в области формирования и оценки ОК, при этом учитывая особенности предметного содержания отдельных учебных дисциплин.</w:t>
      </w:r>
    </w:p>
    <w:p w:rsidR="00A822FE" w:rsidRDefault="00A822FE" w:rsidP="008103E3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22FE" w:rsidRPr="00175B69" w:rsidRDefault="002B3EB9" w:rsidP="008103E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3EB9">
        <w:rPr>
          <w:rFonts w:ascii="Times New Roman" w:eastAsia="Calibri" w:hAnsi="Times New Roman" w:cs="Times New Roman"/>
          <w:b/>
          <w:sz w:val="28"/>
          <w:szCs w:val="28"/>
        </w:rPr>
        <w:t xml:space="preserve">Шаг 3. </w:t>
      </w:r>
      <w:r w:rsidR="00D117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Внесение изменений в ОПОП с учетом</w:t>
      </w:r>
      <w:r w:rsidR="00353353" w:rsidRPr="003533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D117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рекомендаций </w:t>
      </w:r>
      <w:r w:rsidR="00353353" w:rsidRPr="003533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примерных программ в части требован</w:t>
      </w:r>
      <w:r w:rsidR="00D117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ий к формированию ОК, содержанию</w:t>
      </w:r>
      <w:r w:rsidR="00353353" w:rsidRPr="003533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отдельных дидактических единиц, а также используемых форм и методов оценки ОК</w:t>
      </w:r>
    </w:p>
    <w:p w:rsidR="00A822FE" w:rsidRDefault="00DD4A84" w:rsidP="00DD4A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B69">
        <w:rPr>
          <w:rFonts w:ascii="Times New Roman" w:hAnsi="Times New Roman" w:cs="Times New Roman"/>
          <w:sz w:val="28"/>
          <w:szCs w:val="28"/>
        </w:rPr>
        <w:t>В процессе обновления содержания ОПОП</w:t>
      </w:r>
      <w:r w:rsidR="00C65ACB" w:rsidRPr="00175B69">
        <w:rPr>
          <w:rFonts w:ascii="Times New Roman" w:hAnsi="Times New Roman" w:cs="Times New Roman"/>
          <w:sz w:val="28"/>
          <w:szCs w:val="28"/>
        </w:rPr>
        <w:t>, осуществляемого с участием цикловых методических комиссий, проводится анализ соответствия</w:t>
      </w:r>
      <w:r w:rsidRPr="00175B69">
        <w:rPr>
          <w:rFonts w:ascii="Times New Roman" w:hAnsi="Times New Roman" w:cs="Times New Roman"/>
          <w:sz w:val="28"/>
          <w:szCs w:val="28"/>
        </w:rPr>
        <w:t xml:space="preserve"> </w:t>
      </w:r>
      <w:r w:rsidR="00C65ACB" w:rsidRPr="00175B69">
        <w:rPr>
          <w:rFonts w:ascii="Times New Roman" w:hAnsi="Times New Roman" w:cs="Times New Roman"/>
          <w:sz w:val="28"/>
          <w:szCs w:val="28"/>
        </w:rPr>
        <w:t>между планируемыми результатами</w:t>
      </w:r>
      <w:r w:rsidRPr="00175B69">
        <w:rPr>
          <w:rFonts w:ascii="Times New Roman" w:hAnsi="Times New Roman" w:cs="Times New Roman"/>
          <w:sz w:val="28"/>
          <w:szCs w:val="28"/>
        </w:rPr>
        <w:t xml:space="preserve"> обучения по отдельным дисциплинам и профессиональным модулям</w:t>
      </w:r>
      <w:r w:rsidR="00C65ACB" w:rsidRPr="00175B69">
        <w:rPr>
          <w:rFonts w:ascii="Times New Roman" w:hAnsi="Times New Roman" w:cs="Times New Roman"/>
          <w:sz w:val="28"/>
          <w:szCs w:val="28"/>
        </w:rPr>
        <w:t xml:space="preserve"> и</w:t>
      </w:r>
      <w:r w:rsidRPr="00175B69">
        <w:rPr>
          <w:rFonts w:ascii="Times New Roman" w:hAnsi="Times New Roman" w:cs="Times New Roman"/>
          <w:sz w:val="28"/>
          <w:szCs w:val="28"/>
        </w:rPr>
        <w:t xml:space="preserve"> требуемыми результатами освоения образовательной программы в целом (компетенциями выпускников). Совокупность запланированных результатов обучения должна включать освоение общих и профессиональных компетенций, установленных в соответствующем ФГОС СПО</w:t>
      </w:r>
      <w:r w:rsidR="00C65ACB" w:rsidRPr="00175B69">
        <w:rPr>
          <w:rFonts w:ascii="Times New Roman" w:hAnsi="Times New Roman" w:cs="Times New Roman"/>
          <w:sz w:val="28"/>
          <w:szCs w:val="28"/>
        </w:rPr>
        <w:t xml:space="preserve">, при этом в процессе обучения по отдельным дисциплинам и модулям должен быть </w:t>
      </w:r>
      <w:r w:rsidR="00C65ACB" w:rsidRPr="00175B6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 баланс между формированием предметных (профессиональных) результатов (умений, знаний, практического опыта), а также тех ОК, которые формируются в рамках прохождения данной </w:t>
      </w:r>
      <w:r w:rsidR="00175B69" w:rsidRPr="00175B69">
        <w:rPr>
          <w:rFonts w:ascii="Times New Roman" w:hAnsi="Times New Roman" w:cs="Times New Roman"/>
          <w:sz w:val="28"/>
          <w:szCs w:val="28"/>
        </w:rPr>
        <w:t xml:space="preserve">учебной дисциплины (модуля) </w:t>
      </w:r>
      <w:r w:rsidR="00C65ACB" w:rsidRPr="00175B69">
        <w:rPr>
          <w:rFonts w:ascii="Times New Roman" w:hAnsi="Times New Roman" w:cs="Times New Roman"/>
          <w:sz w:val="28"/>
          <w:szCs w:val="28"/>
        </w:rPr>
        <w:t>в соответствии с ПООП.</w:t>
      </w:r>
    </w:p>
    <w:p w:rsidR="00175B69" w:rsidRDefault="00175B69" w:rsidP="00175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содержания ОПОП в части формирования и оценки ОК производится </w:t>
      </w:r>
      <w:r w:rsidRPr="00175B69">
        <w:rPr>
          <w:rFonts w:ascii="Times New Roman" w:hAnsi="Times New Roman" w:cs="Times New Roman"/>
          <w:sz w:val="28"/>
          <w:szCs w:val="28"/>
        </w:rPr>
        <w:t xml:space="preserve">с учетом результатов, полученных в процессе </w:t>
      </w:r>
      <w:r w:rsidRPr="00175B69">
        <w:rPr>
          <w:rFonts w:ascii="Times New Roman" w:eastAsia="Calibri" w:hAnsi="Times New Roman" w:cs="Times New Roman"/>
          <w:color w:val="000000"/>
          <w:sz w:val="28"/>
          <w:szCs w:val="28"/>
        </w:rPr>
        <w:t>анализа ПООП в части требований к формированию ОК, содержанию отдельных дидактических единиц, а также используемых форм и методов оценки ОК</w:t>
      </w:r>
      <w:r w:rsidRPr="00175B69">
        <w:rPr>
          <w:rFonts w:ascii="Times New Roman" w:hAnsi="Times New Roman" w:cs="Times New Roman"/>
          <w:sz w:val="28"/>
          <w:szCs w:val="28"/>
        </w:rPr>
        <w:t xml:space="preserve"> </w:t>
      </w:r>
      <w:r w:rsidR="001355AF">
        <w:rPr>
          <w:rFonts w:ascii="Times New Roman" w:hAnsi="Times New Roman" w:cs="Times New Roman"/>
          <w:sz w:val="28"/>
          <w:szCs w:val="28"/>
        </w:rPr>
        <w:t>(п. 2.1.-2.</w:t>
      </w:r>
      <w:r w:rsidR="00340FBE">
        <w:rPr>
          <w:rFonts w:ascii="Times New Roman" w:hAnsi="Times New Roman" w:cs="Times New Roman"/>
          <w:sz w:val="28"/>
          <w:szCs w:val="28"/>
        </w:rPr>
        <w:t>5</w:t>
      </w:r>
      <w:r w:rsidRPr="00175B69">
        <w:rPr>
          <w:rFonts w:ascii="Times New Roman" w:hAnsi="Times New Roman" w:cs="Times New Roman"/>
          <w:sz w:val="28"/>
          <w:szCs w:val="28"/>
        </w:rPr>
        <w:t>).</w:t>
      </w:r>
    </w:p>
    <w:p w:rsidR="00340FBE" w:rsidRPr="00083C24" w:rsidRDefault="00340FBE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>3.1. П. 4.1. «Общие компетенции» раздела 4. «Планируемые результаты освоения образовательной программы» ОПОП должен содержать перечень ОК, определенных в соответствующем разделе ПООП, включая коды ОК в соответствии с ФГОС СПО, формулировки ОК, а также дескрипторы знаний и умений, входящих в структуру ОК.</w:t>
      </w:r>
    </w:p>
    <w:p w:rsidR="0079561E" w:rsidRPr="00083C24" w:rsidRDefault="0079561E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ab/>
        <w:t>Содержание раздела может быть расширено за счет новых дескрипторов знаний, умений (3 столбец) по отдельным ОК. Это расширение имеет целью дополнительно конкретизировать содержание формируемых компетенций, обеспечить возможности оценки формируемых компе</w:t>
      </w:r>
      <w:r w:rsidR="00407A71" w:rsidRPr="00083C24">
        <w:rPr>
          <w:rFonts w:ascii="Times New Roman" w:hAnsi="Times New Roman" w:cs="Times New Roman"/>
          <w:sz w:val="28"/>
          <w:szCs w:val="28"/>
        </w:rPr>
        <w:t>тенций при проведении текущего контроля успеваемости</w:t>
      </w:r>
      <w:r w:rsidRPr="00083C24">
        <w:rPr>
          <w:rFonts w:ascii="Times New Roman" w:hAnsi="Times New Roman" w:cs="Times New Roman"/>
          <w:sz w:val="28"/>
          <w:szCs w:val="28"/>
        </w:rPr>
        <w:t>, промежуточной и итоговой аттестации.</w:t>
      </w:r>
    </w:p>
    <w:p w:rsidR="0079561E" w:rsidRPr="00083C24" w:rsidRDefault="004E2740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ab/>
        <w:t>Предлагаемые дополнения вносятся составителями в п. 4.1. «Общие компетенции»</w:t>
      </w:r>
      <w:r w:rsidR="00F57D57" w:rsidRPr="00083C24">
        <w:rPr>
          <w:rFonts w:ascii="Times New Roman" w:hAnsi="Times New Roman" w:cs="Times New Roman"/>
          <w:sz w:val="28"/>
          <w:szCs w:val="28"/>
        </w:rPr>
        <w:t xml:space="preserve"> ОПОП</w:t>
      </w:r>
      <w:r w:rsidRPr="00083C24">
        <w:rPr>
          <w:rFonts w:ascii="Times New Roman" w:hAnsi="Times New Roman" w:cs="Times New Roman"/>
          <w:sz w:val="28"/>
          <w:szCs w:val="28"/>
        </w:rPr>
        <w:t>. Эти изменения уч</w:t>
      </w:r>
      <w:r w:rsidR="00BA6048" w:rsidRPr="00083C24">
        <w:rPr>
          <w:rFonts w:ascii="Times New Roman" w:hAnsi="Times New Roman" w:cs="Times New Roman"/>
          <w:sz w:val="28"/>
          <w:szCs w:val="28"/>
        </w:rPr>
        <w:t>итываются затем при пересмотре</w:t>
      </w:r>
      <w:r w:rsidRPr="00083C24">
        <w:rPr>
          <w:rFonts w:ascii="Times New Roman" w:hAnsi="Times New Roman" w:cs="Times New Roman"/>
          <w:sz w:val="28"/>
          <w:szCs w:val="28"/>
        </w:rPr>
        <w:t xml:space="preserve"> рабочих программ по отдельным учебным дисциплинам и профессиональным модулям.</w:t>
      </w:r>
    </w:p>
    <w:p w:rsidR="00CA6A0F" w:rsidRPr="00083C24" w:rsidRDefault="00AF0ED7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 xml:space="preserve">3.2. </w:t>
      </w:r>
      <w:r w:rsidR="005A04BA" w:rsidRPr="00083C24">
        <w:rPr>
          <w:rFonts w:ascii="Times New Roman" w:hAnsi="Times New Roman" w:cs="Times New Roman"/>
          <w:sz w:val="28"/>
          <w:szCs w:val="28"/>
        </w:rPr>
        <w:t>При рассмотрении п. 1.2 «Цель и планируемые результаты освоения дисциплины» в программах отдельных учебных дисциплин</w:t>
      </w:r>
      <w:r w:rsidR="00A253C7" w:rsidRPr="00083C24">
        <w:rPr>
          <w:rFonts w:ascii="Times New Roman" w:hAnsi="Times New Roman" w:cs="Times New Roman"/>
          <w:sz w:val="28"/>
          <w:szCs w:val="28"/>
        </w:rPr>
        <w:t xml:space="preserve"> </w:t>
      </w:r>
      <w:r w:rsidR="00CA6A0F" w:rsidRPr="00083C24">
        <w:rPr>
          <w:rFonts w:ascii="Times New Roman" w:hAnsi="Times New Roman" w:cs="Times New Roman"/>
          <w:sz w:val="28"/>
          <w:szCs w:val="28"/>
        </w:rPr>
        <w:t>анализируется, как содержание ОК, формируемых в процессе преподавания данной дисциплины, отражено и раскрыто в характеристике о</w:t>
      </w:r>
      <w:r w:rsidR="008D25D1">
        <w:rPr>
          <w:rFonts w:ascii="Times New Roman" w:hAnsi="Times New Roman" w:cs="Times New Roman"/>
          <w:sz w:val="28"/>
          <w:szCs w:val="28"/>
        </w:rPr>
        <w:t>б</w:t>
      </w:r>
      <w:r w:rsidR="00CA6A0F" w:rsidRPr="00083C24">
        <w:rPr>
          <w:rFonts w:ascii="Times New Roman" w:hAnsi="Times New Roman" w:cs="Times New Roman"/>
          <w:sz w:val="28"/>
          <w:szCs w:val="28"/>
        </w:rPr>
        <w:t>разовательных результатов.</w:t>
      </w:r>
    </w:p>
    <w:p w:rsidR="005A04BA" w:rsidRPr="00083C24" w:rsidRDefault="00CA6A0F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>С</w:t>
      </w:r>
      <w:r w:rsidR="00A253C7" w:rsidRPr="00083C24">
        <w:rPr>
          <w:rFonts w:ascii="Times New Roman" w:hAnsi="Times New Roman" w:cs="Times New Roman"/>
          <w:sz w:val="28"/>
          <w:szCs w:val="28"/>
        </w:rPr>
        <w:t xml:space="preserve">оставители могут дополнительно расширить перечни знаний, умений </w:t>
      </w:r>
      <w:r w:rsidRPr="00083C24">
        <w:rPr>
          <w:rFonts w:ascii="Times New Roman" w:hAnsi="Times New Roman" w:cs="Times New Roman"/>
          <w:sz w:val="28"/>
          <w:szCs w:val="28"/>
        </w:rPr>
        <w:t xml:space="preserve">по дисциплине (модулю) </w:t>
      </w:r>
      <w:r w:rsidR="00A253C7" w:rsidRPr="00083C24">
        <w:rPr>
          <w:rFonts w:ascii="Times New Roman" w:hAnsi="Times New Roman" w:cs="Times New Roman"/>
          <w:sz w:val="28"/>
          <w:szCs w:val="28"/>
        </w:rPr>
        <w:t xml:space="preserve">(2-3 столбцы табл. 1.2) за счет внесения дескрипторов знаний, умений ОК, которые даны в п. 4.1 ОПОП. За счет этого обеспечивается уточнение </w:t>
      </w:r>
      <w:r w:rsidRPr="00083C2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A253C7" w:rsidRPr="00083C24">
        <w:rPr>
          <w:rFonts w:ascii="Times New Roman" w:hAnsi="Times New Roman" w:cs="Times New Roman"/>
          <w:sz w:val="28"/>
          <w:szCs w:val="28"/>
        </w:rPr>
        <w:t xml:space="preserve">тех надпредметных образовательных результатов, относящихся к отдельным ОК, которые рассматриваются в качестве самостоятельных образовательных результатов при реализации учебной дисциплины или </w:t>
      </w:r>
      <w:r w:rsidRPr="00083C2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A253C7" w:rsidRPr="00083C24">
        <w:rPr>
          <w:rFonts w:ascii="Times New Roman" w:hAnsi="Times New Roman" w:cs="Times New Roman"/>
          <w:sz w:val="28"/>
          <w:szCs w:val="28"/>
        </w:rPr>
        <w:t>модуля.</w:t>
      </w:r>
    </w:p>
    <w:p w:rsidR="009A53E6" w:rsidRPr="00083C24" w:rsidRDefault="009A53E6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 xml:space="preserve">3.3. В ходе рассмотрения тематического плана </w:t>
      </w:r>
      <w:r w:rsidR="00D643B1" w:rsidRPr="00083C24">
        <w:rPr>
          <w:rFonts w:ascii="Times New Roman" w:hAnsi="Times New Roman" w:cs="Times New Roman"/>
          <w:sz w:val="28"/>
          <w:szCs w:val="28"/>
        </w:rPr>
        <w:t>учебной дисциплины (модуля) (п. 2.2 ОПОП) проводится методический анализ тематики и содержания учебного материала, а также форм организации учебного процесса. Предме</w:t>
      </w:r>
      <w:r w:rsidR="00D643B1" w:rsidRPr="00083C24">
        <w:rPr>
          <w:rFonts w:ascii="Times New Roman" w:hAnsi="Times New Roman" w:cs="Times New Roman"/>
          <w:sz w:val="28"/>
          <w:szCs w:val="28"/>
        </w:rPr>
        <w:lastRenderedPageBreak/>
        <w:t>том анализа является уточнение элементов учебного содержания, которые используются при формировании тех ОК, которые сопоставлены данному разделу (теме).</w:t>
      </w:r>
    </w:p>
    <w:p w:rsidR="00D643B1" w:rsidRPr="00083C24" w:rsidRDefault="00D643B1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 xml:space="preserve">В программы занятий могут вноситься дополнительные материалы, </w:t>
      </w:r>
      <w:r w:rsidR="00F57D57" w:rsidRPr="00083C24">
        <w:rPr>
          <w:rFonts w:ascii="Times New Roman" w:hAnsi="Times New Roman" w:cs="Times New Roman"/>
          <w:sz w:val="28"/>
          <w:szCs w:val="28"/>
        </w:rPr>
        <w:t>а формы организации учебной деятельности обучающихся перестраиваться в целях более рационального и систематического формирования ОК при освоении обучающимися предметного содержания данных учебных дисциплин (модулей).</w:t>
      </w:r>
    </w:p>
    <w:p w:rsidR="00490D10" w:rsidRPr="00083C24" w:rsidRDefault="00F57D57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>3.4. После уточнения темат</w:t>
      </w:r>
      <w:r w:rsidR="00490D10" w:rsidRPr="00083C24">
        <w:rPr>
          <w:rFonts w:ascii="Times New Roman" w:hAnsi="Times New Roman" w:cs="Times New Roman"/>
          <w:sz w:val="28"/>
          <w:szCs w:val="28"/>
        </w:rPr>
        <w:t xml:space="preserve">ического содержания необходимо обеспечить баланс между ОК, которые формируются при прохождении отдельных тем, и теми оценочными инструментами, критериями и методами оценки, которые используются при проведении текущего контроля </w:t>
      </w:r>
      <w:r w:rsidR="0036656C" w:rsidRPr="00083C24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="00490D10" w:rsidRPr="00083C24">
        <w:rPr>
          <w:rFonts w:ascii="Times New Roman" w:hAnsi="Times New Roman" w:cs="Times New Roman"/>
          <w:sz w:val="28"/>
          <w:szCs w:val="28"/>
        </w:rPr>
        <w:t xml:space="preserve">и промежуточной аттестации. Для этого в содержание п. 4 </w:t>
      </w:r>
      <w:r w:rsidR="00D1727D" w:rsidRPr="00083C24">
        <w:rPr>
          <w:rFonts w:ascii="Times New Roman" w:hAnsi="Times New Roman" w:cs="Times New Roman"/>
          <w:sz w:val="28"/>
          <w:szCs w:val="28"/>
        </w:rPr>
        <w:t xml:space="preserve">рабочих программ учебных дисциплин </w:t>
      </w:r>
      <w:r w:rsidR="00490D10" w:rsidRPr="00083C24">
        <w:rPr>
          <w:rFonts w:ascii="Times New Roman" w:hAnsi="Times New Roman" w:cs="Times New Roman"/>
          <w:sz w:val="28"/>
          <w:szCs w:val="28"/>
        </w:rPr>
        <w:t>вносятся оценочные задания</w:t>
      </w:r>
      <w:r w:rsidR="00D1727D" w:rsidRPr="00083C24">
        <w:rPr>
          <w:rFonts w:ascii="Times New Roman" w:hAnsi="Times New Roman" w:cs="Times New Roman"/>
          <w:sz w:val="28"/>
          <w:szCs w:val="28"/>
        </w:rPr>
        <w:t>, обеспечивающие оценку надпредметных образовательных результатов.</w:t>
      </w:r>
    </w:p>
    <w:p w:rsidR="00F57D57" w:rsidRPr="00083C24" w:rsidRDefault="00C8750A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>И</w:t>
      </w:r>
      <w:r w:rsidR="00490D10" w:rsidRPr="00083C24">
        <w:rPr>
          <w:rFonts w:ascii="Times New Roman" w:hAnsi="Times New Roman" w:cs="Times New Roman"/>
          <w:sz w:val="28"/>
          <w:szCs w:val="28"/>
        </w:rPr>
        <w:t>спользуемый оценочный инструментарий должен обеспечивать не только</w:t>
      </w:r>
      <w:r w:rsidR="00490D10" w:rsidRPr="00083C24">
        <w:rPr>
          <w:rFonts w:ascii="Times New Roman" w:eastAsia="Calibri" w:hAnsi="Times New Roman" w:cs="Times New Roman"/>
          <w:sz w:val="28"/>
          <w:szCs w:val="28"/>
        </w:rPr>
        <w:t xml:space="preserve"> оценку уровня освоения обучающимися предметных знаний, умений, но и оценку сформированности </w:t>
      </w:r>
      <w:r w:rsidRPr="00083C24">
        <w:rPr>
          <w:rFonts w:ascii="Times New Roman" w:eastAsia="Calibri" w:hAnsi="Times New Roman" w:cs="Times New Roman"/>
          <w:sz w:val="28"/>
          <w:szCs w:val="28"/>
        </w:rPr>
        <w:t xml:space="preserve">каждой из </w:t>
      </w:r>
      <w:r w:rsidR="00490D10" w:rsidRPr="00083C24">
        <w:rPr>
          <w:rFonts w:ascii="Times New Roman" w:eastAsia="Calibri" w:hAnsi="Times New Roman" w:cs="Times New Roman"/>
          <w:sz w:val="28"/>
          <w:szCs w:val="28"/>
        </w:rPr>
        <w:t>ОК</w:t>
      </w:r>
      <w:r w:rsidRPr="00083C24">
        <w:rPr>
          <w:rFonts w:ascii="Times New Roman" w:eastAsia="Calibri" w:hAnsi="Times New Roman" w:cs="Times New Roman"/>
          <w:sz w:val="28"/>
          <w:szCs w:val="28"/>
        </w:rPr>
        <w:t>, предусмотренных в программе учебной дисциплины (модуля)</w:t>
      </w:r>
      <w:r w:rsidR="00490D10" w:rsidRPr="00083C24">
        <w:rPr>
          <w:rFonts w:ascii="Times New Roman" w:eastAsia="Calibri" w:hAnsi="Times New Roman" w:cs="Times New Roman"/>
          <w:sz w:val="28"/>
          <w:szCs w:val="28"/>
        </w:rPr>
        <w:t>.</w:t>
      </w:r>
      <w:r w:rsidR="00D1727D" w:rsidRPr="0008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0A" w:rsidRPr="00083C24" w:rsidRDefault="00A55324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 xml:space="preserve">3.5. </w:t>
      </w:r>
      <w:r w:rsidR="00C8750A" w:rsidRPr="00083C24">
        <w:rPr>
          <w:rFonts w:ascii="Times New Roman" w:hAnsi="Times New Roman" w:cs="Times New Roman"/>
          <w:sz w:val="28"/>
          <w:szCs w:val="28"/>
        </w:rPr>
        <w:t>Изменения, внесенные в рабочие программы учебных дисциплин (модулей), сводятся воедино и обеспечивают координацию действий преподавателей, формирующих ОК интегрированно, в рамках реализации ОПОП в целом.</w:t>
      </w:r>
    </w:p>
    <w:p w:rsidR="00DD4A84" w:rsidRPr="00083C24" w:rsidRDefault="00F428AA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eastAsia="Calibri" w:hAnsi="Times New Roman" w:cs="Times New Roman"/>
          <w:sz w:val="28"/>
          <w:szCs w:val="28"/>
        </w:rPr>
        <w:t>Планируя в рамках реализации ОПОП достижение более высокого уровня сформированности ОК</w:t>
      </w:r>
      <w:r w:rsidR="00BE7CB5" w:rsidRPr="00083C24">
        <w:rPr>
          <w:rFonts w:ascii="Times New Roman" w:eastAsia="Calibri" w:hAnsi="Times New Roman" w:cs="Times New Roman"/>
          <w:sz w:val="28"/>
          <w:szCs w:val="28"/>
        </w:rPr>
        <w:t xml:space="preserve"> и пересматривая для этого содержание образовательных программ, разработчики используют возможности вариативной части образовательной программы. На изучение тем (разделов), обеспечивающих формирование ОК, отводятся дополнительные объемы учебного времени</w:t>
      </w:r>
      <w:r w:rsidR="00E80F4C" w:rsidRPr="00083C24">
        <w:rPr>
          <w:rFonts w:ascii="Times New Roman" w:eastAsia="Calibri" w:hAnsi="Times New Roman" w:cs="Times New Roman"/>
          <w:sz w:val="28"/>
          <w:szCs w:val="28"/>
        </w:rPr>
        <w:t>, при этом при увеличении</w:t>
      </w:r>
      <w:r w:rsidR="00E80F4C" w:rsidRPr="00083C24">
        <w:rPr>
          <w:rFonts w:ascii="Times New Roman" w:hAnsi="Times New Roman" w:cs="Times New Roman"/>
          <w:sz w:val="28"/>
          <w:szCs w:val="28"/>
        </w:rPr>
        <w:t xml:space="preserve"> объема времени, отведенного на  дисциплины и модули обязательной части, либо при введении новых дисциплин и модулей в соответствии с потребностями работодателей и спецификой деятельности образовательного учреждения учитывается необходимость формирования у обучающихся общих компетенций. </w:t>
      </w:r>
    </w:p>
    <w:p w:rsidR="00A822FE" w:rsidRDefault="00A822FE" w:rsidP="008103E3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103E3" w:rsidRPr="00067FD9" w:rsidRDefault="0035138D" w:rsidP="00067FD9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9" w:name="_Toc48218327"/>
      <w:r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FF5C5E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Номенклатура</w:t>
      </w:r>
      <w:r w:rsidR="008103E3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применяемых технологий по</w:t>
      </w:r>
      <w:r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формированию общих компетенций</w:t>
      </w:r>
      <w:bookmarkEnd w:id="9"/>
    </w:p>
    <w:p w:rsidR="0035138D" w:rsidRDefault="0035138D" w:rsidP="00E80F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F4C">
        <w:rPr>
          <w:rFonts w:ascii="Times New Roman" w:hAnsi="Times New Roman" w:cs="Times New Roman"/>
          <w:sz w:val="28"/>
          <w:szCs w:val="28"/>
        </w:rPr>
        <w:t>В соответс</w:t>
      </w:r>
      <w:r w:rsidR="00FA3A4A">
        <w:rPr>
          <w:rFonts w:ascii="Times New Roman" w:hAnsi="Times New Roman" w:cs="Times New Roman"/>
          <w:sz w:val="28"/>
          <w:szCs w:val="28"/>
        </w:rPr>
        <w:t>твии со статьей 13, пп. 2, 3 ФЗ «Об образовании в Российской Федерации»</w:t>
      </w:r>
      <w:r w:rsidRPr="00E80F4C">
        <w:rPr>
          <w:rFonts w:ascii="Times New Roman" w:hAnsi="Times New Roman" w:cs="Times New Roman"/>
          <w:sz w:val="28"/>
          <w:szCs w:val="28"/>
        </w:rPr>
        <w:t xml:space="preserve"> при реализации</w:t>
      </w:r>
      <w:r w:rsidR="00E80F4C">
        <w:rPr>
          <w:rFonts w:ascii="Times New Roman" w:hAnsi="Times New Roman" w:cs="Times New Roman"/>
          <w:sz w:val="28"/>
          <w:szCs w:val="28"/>
        </w:rPr>
        <w:t xml:space="preserve"> образовательных программ СПО</w:t>
      </w:r>
      <w:r w:rsidRPr="00E80F4C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E80F4C">
        <w:rPr>
          <w:rFonts w:ascii="Times New Roman" w:hAnsi="Times New Roman" w:cs="Times New Roman"/>
          <w:sz w:val="28"/>
          <w:szCs w:val="28"/>
        </w:rPr>
        <w:lastRenderedPageBreak/>
        <w:t>различные образовательные технологии, в том числе дистанционные образовательные технологии, электронное обучение.</w:t>
      </w:r>
      <w:r w:rsidR="00E80F4C">
        <w:rPr>
          <w:rFonts w:ascii="Times New Roman" w:hAnsi="Times New Roman" w:cs="Times New Roman"/>
          <w:sz w:val="28"/>
          <w:szCs w:val="28"/>
        </w:rPr>
        <w:t xml:space="preserve"> </w:t>
      </w:r>
      <w:r w:rsidR="00E80F4C" w:rsidRPr="0042044A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 обеспечивается за счет </w:t>
      </w:r>
      <w:r w:rsidR="00FA3A4A">
        <w:rPr>
          <w:rFonts w:ascii="Times New Roman" w:hAnsi="Times New Roman" w:cs="Times New Roman"/>
          <w:sz w:val="28"/>
          <w:szCs w:val="28"/>
        </w:rPr>
        <w:t>использования</w:t>
      </w:r>
      <w:r w:rsidR="00E80F4C" w:rsidRPr="0042044A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активных и интерактивных форм проведения занятий (компьютерных симуляций, </w:t>
      </w:r>
      <w:r w:rsidR="000835A1" w:rsidRPr="0042044A">
        <w:rPr>
          <w:rFonts w:ascii="Times New Roman" w:hAnsi="Times New Roman" w:cs="Times New Roman"/>
          <w:sz w:val="28"/>
          <w:szCs w:val="28"/>
        </w:rPr>
        <w:t xml:space="preserve">проектной деятельности, </w:t>
      </w:r>
      <w:r w:rsidR="00E80F4C" w:rsidRPr="0042044A">
        <w:rPr>
          <w:rFonts w:ascii="Times New Roman" w:hAnsi="Times New Roman" w:cs="Times New Roman"/>
          <w:sz w:val="28"/>
          <w:szCs w:val="28"/>
        </w:rPr>
        <w:t>деловых и ролевых игр, психологических и иных тренингов, групповых дискуссий и т.п.) в сочетании с внеаудиторной работой обучающихся.</w:t>
      </w:r>
    </w:p>
    <w:p w:rsidR="0019078C" w:rsidRPr="003F4CE7" w:rsidRDefault="0019078C" w:rsidP="0019078C">
      <w:pPr>
        <w:tabs>
          <w:tab w:val="left" w:pos="426"/>
        </w:tabs>
        <w:spacing w:line="22" w:lineRule="atLeast"/>
        <w:ind w:firstLine="425"/>
        <w:jc w:val="both"/>
        <w:rPr>
          <w:rStyle w:val="ad"/>
          <w:rFonts w:ascii="Times New Roman" w:hAnsi="Times New Roman" w:cs="Times New Roman"/>
          <w:i w:val="0"/>
          <w:iCs w:val="0"/>
          <w:color w:val="222222"/>
          <w:sz w:val="28"/>
          <w:szCs w:val="28"/>
        </w:rPr>
      </w:pPr>
      <w:r w:rsidRPr="00780BA0">
        <w:rPr>
          <w:rFonts w:ascii="Times New Roman" w:hAnsi="Times New Roman" w:cs="Times New Roman"/>
          <w:i/>
          <w:sz w:val="28"/>
          <w:szCs w:val="28"/>
        </w:rPr>
        <w:t>Симуляторы и тренажеры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D0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 важны</w:t>
      </w:r>
      <w:r w:rsidRPr="00BC05D0">
        <w:rPr>
          <w:rFonts w:ascii="Times New Roman" w:hAnsi="Times New Roman" w:cs="Times New Roman"/>
          <w:sz w:val="28"/>
          <w:szCs w:val="28"/>
        </w:rPr>
        <w:t xml:space="preserve">м элементом профессиональной подготовки в таких областях, как транспорт, энергетика, </w:t>
      </w:r>
      <w:r>
        <w:rPr>
          <w:rFonts w:ascii="Times New Roman" w:hAnsi="Times New Roman" w:cs="Times New Roman"/>
          <w:sz w:val="28"/>
          <w:szCs w:val="28"/>
        </w:rPr>
        <w:t>медицина, педагогика</w:t>
      </w:r>
      <w:r w:rsidRPr="00BC05D0">
        <w:rPr>
          <w:rFonts w:ascii="Times New Roman" w:hAnsi="Times New Roman" w:cs="Times New Roman"/>
          <w:sz w:val="28"/>
          <w:szCs w:val="28"/>
        </w:rPr>
        <w:t>. Эти устройства позволяет искусственно смоделир</w:t>
      </w:r>
      <w:r>
        <w:rPr>
          <w:rFonts w:ascii="Times New Roman" w:hAnsi="Times New Roman" w:cs="Times New Roman"/>
          <w:sz w:val="28"/>
          <w:szCs w:val="28"/>
        </w:rPr>
        <w:t>овать ту</w:t>
      </w:r>
      <w:r w:rsidRPr="00BC05D0">
        <w:rPr>
          <w:rFonts w:ascii="Times New Roman" w:hAnsi="Times New Roman" w:cs="Times New Roman"/>
          <w:sz w:val="28"/>
          <w:szCs w:val="28"/>
        </w:rPr>
        <w:t xml:space="preserve"> профессиональную реальность, в которой в дальнейшем предстоит действовать работнику. Симуляторы обеспечивают формирование </w:t>
      </w:r>
      <w:r>
        <w:rPr>
          <w:rFonts w:ascii="Times New Roman" w:hAnsi="Times New Roman" w:cs="Times New Roman"/>
          <w:sz w:val="28"/>
          <w:szCs w:val="28"/>
        </w:rPr>
        <w:t>общих и профессиональных компетенций</w:t>
      </w:r>
      <w:r w:rsidRPr="00BC05D0">
        <w:rPr>
          <w:rFonts w:ascii="Times New Roman" w:hAnsi="Times New Roman" w:cs="Times New Roman"/>
          <w:sz w:val="28"/>
          <w:szCs w:val="28"/>
        </w:rPr>
        <w:t xml:space="preserve"> в искусственно моделируемой среде. Заменяя собой реальный технологический процесс, производственную или жизненную ситуацию, они могут в существенной мере формировать и дополнять опыт обучащегося в его взаимодействии с внешним миром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3F4CE7">
        <w:rPr>
          <w:rStyle w:val="ad"/>
          <w:rFonts w:ascii="Times New Roman" w:hAnsi="Times New Roman" w:cs="Times New Roman"/>
          <w:i w:val="0"/>
          <w:sz w:val="28"/>
          <w:szCs w:val="28"/>
        </w:rPr>
        <w:t>Компьютерные тренажеры рассматриваются в качестве особой разновидности технических средств обучения (ТСО) – «специализированных технических средств, предназначенных для использования в образовательном процессе в целях повышения качества и эффективности обучения».</w:t>
      </w:r>
      <w:r w:rsidRPr="003F4C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CE7">
        <w:rPr>
          <w:rStyle w:val="ad"/>
          <w:rFonts w:ascii="Times New Roman" w:hAnsi="Times New Roman" w:cs="Times New Roman"/>
          <w:i w:val="0"/>
          <w:sz w:val="28"/>
          <w:szCs w:val="28"/>
        </w:rPr>
        <w:t>Характер процесса обучения на симуляторе близок к обучению на рабочем месте, в то же время обучающая среда является искусственно сконструированной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19078C" w:rsidRPr="00BC05D0" w:rsidRDefault="0019078C" w:rsidP="0019078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Симулято</w:t>
      </w:r>
      <w:r w:rsidRPr="00BC05D0">
        <w:rPr>
          <w:rFonts w:ascii="Times New Roman" w:hAnsi="Times New Roman" w:cs="Times New Roman"/>
          <w:sz w:val="28"/>
          <w:szCs w:val="28"/>
        </w:rPr>
        <w:t>ры широко используются для формирования моторных навыков (</w:t>
      </w:r>
      <w:r w:rsidRPr="00BC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транспортных средств,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нские манипуляции</w:t>
      </w:r>
      <w:r w:rsidRPr="00BC05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применяются при обучении распознаванию образов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технических неисправностей,</w:t>
      </w:r>
      <w:r w:rsidRPr="00BC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диагностика). Э</w:t>
      </w:r>
      <w:r w:rsidRPr="00BC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обучающие системы эффективны в тех случаях, когда от исполнителя требуется выполнение безошибочных действий по алгоритму (например, действия авиационных диспетчеров или операторов электростанций). Значение симуляторов еще больше возрастает в тех случаях, когда требуется подготовить</w:t>
      </w:r>
      <w:r w:rsidRPr="00BC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к нештатным и аварийным ситуациям при управлении сложными техническими объектами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системами (</w:t>
      </w:r>
      <w:r w:rsidRPr="00BC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судоводители, операторы атомных станций, бурильных установок, паровых турбин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химических производств и др</w:t>
      </w:r>
      <w:r w:rsidRPr="00BC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подготовки в симуляционных системах являются общие компетенции. От обучающихся требуется поиск и анализ информации, организация коммуникации и коллективное принятие решений в ситуации неопределенности, принятие на себя ответственности за принятые решения, способность решать профессиональные проблемы различного уровня сложности. </w:t>
      </w:r>
    </w:p>
    <w:p w:rsidR="0019078C" w:rsidRPr="007712EB" w:rsidRDefault="0019078C" w:rsidP="007712EB">
      <w:pPr>
        <w:tabs>
          <w:tab w:val="left" w:pos="426"/>
        </w:tabs>
        <w:spacing w:line="22" w:lineRule="atLeast"/>
        <w:ind w:firstLine="425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Pr="00FA3A4A">
        <w:rPr>
          <w:rStyle w:val="ad"/>
          <w:rFonts w:ascii="Times New Roman" w:hAnsi="Times New Roman" w:cs="Times New Roman"/>
          <w:i w:val="0"/>
          <w:sz w:val="28"/>
          <w:szCs w:val="28"/>
        </w:rPr>
        <w:t>спольз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ование симуляторов открывает дополнительные возможности</w:t>
      </w:r>
      <w:r w:rsidRPr="00FA3A4A">
        <w:rPr>
          <w:rStyle w:val="ad"/>
          <w:rFonts w:ascii="Times New Roman" w:hAnsi="Times New Roman" w:cs="Times New Roman"/>
          <w:i w:val="0"/>
          <w:sz w:val="28"/>
          <w:szCs w:val="28"/>
        </w:rPr>
        <w:t>, которые недоступны в условиях традиционной производственной практики на рабочем месте. Инструктор может замедлить темп решения производственной задачи на симуляторе либо даже остановить ее выполнение, организовав об</w:t>
      </w:r>
      <w:r w:rsidRPr="00FA3A4A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суждение хода ее решения и возможных сценариев действий участников. Обучение на симуляторе позволяет изменять параметры учебных ситуаций, обеспечивая нацеленную отработку отдельных навыков с учетом особенностей обучающихся. Обучающая система фиксирует все происходящее во время занятия и накапливает данные о действиях обучаемых, предос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тавляет</w:t>
      </w:r>
      <w:r w:rsidRPr="00FA3A4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материал для последующего анализа и оценки образовательных результатов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BF2EE1" w:rsidRPr="0092655D" w:rsidRDefault="000835A1" w:rsidP="0092655D">
      <w:pPr>
        <w:pStyle w:val="m-9201048537924780365gmail-paragraph"/>
        <w:ind w:firstLine="708"/>
        <w:jc w:val="both"/>
        <w:textAlignment w:val="baseline"/>
        <w:rPr>
          <w:sz w:val="28"/>
          <w:szCs w:val="28"/>
        </w:rPr>
      </w:pPr>
      <w:r w:rsidRPr="000835A1">
        <w:rPr>
          <w:rStyle w:val="m-9201048537924780365gmail-normaltextrun"/>
          <w:i/>
          <w:sz w:val="28"/>
          <w:szCs w:val="28"/>
        </w:rPr>
        <w:t>Адаптивное обучение</w:t>
      </w:r>
      <w:r w:rsidR="00BF2EE1" w:rsidRPr="0035138D">
        <w:rPr>
          <w:rStyle w:val="m-9201048537924780365gmail-normaltextrun"/>
          <w:sz w:val="28"/>
          <w:szCs w:val="28"/>
        </w:rPr>
        <w:t xml:space="preserve"> </w:t>
      </w:r>
      <w:r w:rsidR="0042044A">
        <w:rPr>
          <w:rStyle w:val="m-9201048537924780365gmail-normaltextrun"/>
          <w:sz w:val="28"/>
          <w:szCs w:val="28"/>
        </w:rPr>
        <w:t>являе</w:t>
      </w:r>
      <w:r w:rsidR="00BF2EE1" w:rsidRPr="0035138D">
        <w:rPr>
          <w:rStyle w:val="m-9201048537924780365gmail-normaltextrun"/>
          <w:sz w:val="28"/>
          <w:szCs w:val="28"/>
        </w:rPr>
        <w:t xml:space="preserve">тся одним из </w:t>
      </w:r>
      <w:r>
        <w:rPr>
          <w:rStyle w:val="m-9201048537924780365gmail-normaltextrun"/>
          <w:sz w:val="28"/>
          <w:szCs w:val="28"/>
        </w:rPr>
        <w:t>методических решений,</w:t>
      </w:r>
      <w:r w:rsidR="00BF2EE1" w:rsidRPr="0035138D">
        <w:rPr>
          <w:rStyle w:val="m-9201048537924780365gmail-normaltextrun"/>
          <w:sz w:val="28"/>
          <w:szCs w:val="28"/>
        </w:rPr>
        <w:t xml:space="preserve"> обеспечивающих</w:t>
      </w:r>
      <w:r>
        <w:rPr>
          <w:rStyle w:val="m-9201048537924780365gmail-normaltextrun"/>
          <w:sz w:val="28"/>
          <w:szCs w:val="28"/>
        </w:rPr>
        <w:t xml:space="preserve"> </w:t>
      </w:r>
      <w:r w:rsidR="007712EB">
        <w:rPr>
          <w:rStyle w:val="m-9201048537924780365gmail-normaltextrun"/>
          <w:sz w:val="28"/>
          <w:szCs w:val="28"/>
        </w:rPr>
        <w:t>формирование общих компетенций</w:t>
      </w:r>
      <w:r>
        <w:rPr>
          <w:rStyle w:val="m-9201048537924780365gmail-normaltextrun"/>
          <w:sz w:val="28"/>
          <w:szCs w:val="28"/>
        </w:rPr>
        <w:t xml:space="preserve"> обучающихся. </w:t>
      </w:r>
      <w:r w:rsidR="007712EB">
        <w:rPr>
          <w:color w:val="222222"/>
          <w:sz w:val="28"/>
          <w:szCs w:val="28"/>
        </w:rPr>
        <w:t>Системы</w:t>
      </w:r>
      <w:r w:rsidR="007712EB" w:rsidRPr="0035138D">
        <w:rPr>
          <w:color w:val="222222"/>
          <w:sz w:val="28"/>
          <w:szCs w:val="28"/>
        </w:rPr>
        <w:t xml:space="preserve"> обучения с</w:t>
      </w:r>
      <w:r w:rsidR="007712EB">
        <w:rPr>
          <w:color w:val="222222"/>
          <w:sz w:val="28"/>
          <w:szCs w:val="28"/>
        </w:rPr>
        <w:t xml:space="preserve">читаются адаптивными, если они, </w:t>
      </w:r>
      <w:r w:rsidR="007712EB" w:rsidRPr="0035138D">
        <w:rPr>
          <w:color w:val="222222"/>
          <w:sz w:val="28"/>
          <w:szCs w:val="28"/>
        </w:rPr>
        <w:t>во-первых, в состоянии анализирова</w:t>
      </w:r>
      <w:r w:rsidR="007712EB">
        <w:rPr>
          <w:color w:val="222222"/>
          <w:sz w:val="28"/>
          <w:szCs w:val="28"/>
        </w:rPr>
        <w:t xml:space="preserve">ть отдельные активности обучающегося в процессе </w:t>
      </w:r>
      <w:r w:rsidR="007712EB" w:rsidRPr="0035138D">
        <w:rPr>
          <w:color w:val="222222"/>
          <w:sz w:val="28"/>
          <w:szCs w:val="28"/>
        </w:rPr>
        <w:t>обучения; во-вторых, обладают способностью подстраивать, адаптировать содержание, методики и стилистику обучения в соответствии с когнитивными и психологич</w:t>
      </w:r>
      <w:r w:rsidR="007712EB">
        <w:rPr>
          <w:color w:val="222222"/>
          <w:sz w:val="28"/>
          <w:szCs w:val="28"/>
        </w:rPr>
        <w:t>ескими особенностями отдельных обу</w:t>
      </w:r>
      <w:r w:rsidR="007712EB" w:rsidRPr="0035138D">
        <w:rPr>
          <w:color w:val="222222"/>
          <w:sz w:val="28"/>
          <w:szCs w:val="28"/>
        </w:rPr>
        <w:t>ча</w:t>
      </w:r>
      <w:r w:rsidR="007712EB">
        <w:rPr>
          <w:color w:val="222222"/>
          <w:sz w:val="28"/>
          <w:szCs w:val="28"/>
        </w:rPr>
        <w:t>ю</w:t>
      </w:r>
      <w:r w:rsidR="007712EB" w:rsidRPr="0035138D">
        <w:rPr>
          <w:color w:val="222222"/>
          <w:sz w:val="28"/>
          <w:szCs w:val="28"/>
        </w:rPr>
        <w:t xml:space="preserve">щихся. </w:t>
      </w:r>
      <w:r>
        <w:rPr>
          <w:rStyle w:val="m-9201048537924780365gmail-normaltextrun"/>
          <w:sz w:val="28"/>
          <w:szCs w:val="28"/>
        </w:rPr>
        <w:t>А</w:t>
      </w:r>
      <w:r w:rsidR="00BF2EE1" w:rsidRPr="0035138D">
        <w:rPr>
          <w:rStyle w:val="m-9201048537924780365gmail-normaltextrun"/>
          <w:sz w:val="28"/>
          <w:szCs w:val="28"/>
        </w:rPr>
        <w:t>ктивная позн</w:t>
      </w:r>
      <w:r w:rsidR="007712EB">
        <w:rPr>
          <w:rStyle w:val="m-9201048537924780365gmail-normaltextrun"/>
          <w:sz w:val="28"/>
          <w:szCs w:val="28"/>
        </w:rPr>
        <w:t>авательная деятельность студентов</w:t>
      </w:r>
      <w:r w:rsidR="00BF2EE1" w:rsidRPr="0035138D">
        <w:rPr>
          <w:rStyle w:val="m-9201048537924780365gmail-normaltextrun"/>
          <w:sz w:val="28"/>
          <w:szCs w:val="28"/>
        </w:rPr>
        <w:t xml:space="preserve"> является ведущей в процессе учения/</w:t>
      </w:r>
      <w:r>
        <w:rPr>
          <w:rStyle w:val="m-9201048537924780365gmail-normaltextrun"/>
          <w:sz w:val="28"/>
          <w:szCs w:val="28"/>
        </w:rPr>
        <w:t>обучения, а преподава</w:t>
      </w:r>
      <w:r w:rsidR="00BF2EE1" w:rsidRPr="0035138D">
        <w:rPr>
          <w:rStyle w:val="m-9201048537924780365gmail-normaltextrun"/>
          <w:sz w:val="28"/>
          <w:szCs w:val="28"/>
        </w:rPr>
        <w:t>тель при этом выполняет функции инструктора, консультанта, фасилитатора</w:t>
      </w:r>
      <w:r>
        <w:rPr>
          <w:rStyle w:val="m-9201048537924780365gmail-normaltextrun"/>
          <w:sz w:val="28"/>
          <w:szCs w:val="28"/>
        </w:rPr>
        <w:t xml:space="preserve">. </w:t>
      </w:r>
      <w:r w:rsidR="00BF2EE1" w:rsidRPr="0035138D">
        <w:rPr>
          <w:rStyle w:val="m-9201048537924780365gmail-normaltextrun"/>
          <w:sz w:val="28"/>
          <w:szCs w:val="28"/>
        </w:rPr>
        <w:t>Системы адаптивного обучения, направленные на поддержку самостоятельной деятельности учащихся и развитие у них навыков самоорганизации, рефлексивного и критического мышления, создают образовательное пространство, в котором по-новому организуется взаимодействие преподавателя и учащегося.</w:t>
      </w:r>
      <w:r w:rsidR="0042044A">
        <w:rPr>
          <w:rStyle w:val="m-9201048537924780365gmail-normaltextrun"/>
          <w:sz w:val="28"/>
          <w:szCs w:val="28"/>
        </w:rPr>
        <w:t xml:space="preserve"> </w:t>
      </w:r>
      <w:r w:rsidR="00DD6BC3">
        <w:rPr>
          <w:color w:val="222222"/>
          <w:sz w:val="28"/>
          <w:szCs w:val="28"/>
        </w:rPr>
        <w:t>Главными результатами</w:t>
      </w:r>
      <w:r w:rsidR="00BF2EE1" w:rsidRPr="0035138D">
        <w:rPr>
          <w:color w:val="222222"/>
          <w:sz w:val="28"/>
          <w:szCs w:val="28"/>
        </w:rPr>
        <w:t xml:space="preserve"> применения технологий адаптивного обучения являются:</w:t>
      </w:r>
    </w:p>
    <w:p w:rsidR="00BF2EE1" w:rsidRPr="0035138D" w:rsidRDefault="00BF2EE1" w:rsidP="00BF2EE1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5138D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35138D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в отношении </w:t>
      </w:r>
      <w:r w:rsidR="00DD6BC3">
        <w:rPr>
          <w:rFonts w:ascii="Times New Roman" w:hAnsi="Times New Roman" w:cs="Times New Roman"/>
          <w:i/>
          <w:color w:val="222222"/>
          <w:sz w:val="28"/>
          <w:szCs w:val="28"/>
        </w:rPr>
        <w:t>об</w:t>
      </w:r>
      <w:r w:rsidRPr="0035138D">
        <w:rPr>
          <w:rFonts w:ascii="Times New Roman" w:hAnsi="Times New Roman" w:cs="Times New Roman"/>
          <w:i/>
          <w:color w:val="222222"/>
          <w:sz w:val="28"/>
          <w:szCs w:val="28"/>
        </w:rPr>
        <w:t>уча</w:t>
      </w:r>
      <w:r w:rsidR="00DD6BC3">
        <w:rPr>
          <w:rFonts w:ascii="Times New Roman" w:hAnsi="Times New Roman" w:cs="Times New Roman"/>
          <w:i/>
          <w:color w:val="222222"/>
          <w:sz w:val="28"/>
          <w:szCs w:val="28"/>
        </w:rPr>
        <w:t>ю</w:t>
      </w:r>
      <w:r w:rsidRPr="0035138D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щегося: 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учет особенностей умственного и психоэмоционального</w:t>
      </w:r>
      <w:r w:rsidR="00DD6BC3">
        <w:rPr>
          <w:rFonts w:ascii="Times New Roman" w:hAnsi="Times New Roman" w:cs="Times New Roman"/>
          <w:color w:val="222222"/>
          <w:sz w:val="28"/>
          <w:szCs w:val="28"/>
        </w:rPr>
        <w:t xml:space="preserve"> развития отдельных студентов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, предоставление каждому из них возможности осваивать учебный материал в собственном темпе, что позволяет сохранять мотивацию к учению для тех, кто движется слишко</w:t>
      </w:r>
      <w:r w:rsidR="00A60704">
        <w:rPr>
          <w:rFonts w:ascii="Times New Roman" w:hAnsi="Times New Roman" w:cs="Times New Roman"/>
          <w:color w:val="222222"/>
          <w:sz w:val="28"/>
          <w:szCs w:val="28"/>
        </w:rPr>
        <w:t>м быстро или слишком медленно, а также в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озможность варьировать сложность заданий в соответствии с уровнем подготовки обучающихся и с учетом зоны их ближайшего развития;</w:t>
      </w:r>
    </w:p>
    <w:p w:rsidR="00FA3A4A" w:rsidRPr="0035138D" w:rsidRDefault="00BF2EE1" w:rsidP="0043589E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5138D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35138D">
        <w:rPr>
          <w:rFonts w:ascii="Times New Roman" w:hAnsi="Times New Roman" w:cs="Times New Roman"/>
          <w:i/>
          <w:color w:val="222222"/>
          <w:sz w:val="28"/>
          <w:szCs w:val="28"/>
        </w:rPr>
        <w:t>в отношении преподавателя: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 xml:space="preserve"> возможность для педагога получать «обратную связь» о ходе и результатах процесса учения/обучения в отношении отдельных групп </w:t>
      </w:r>
      <w:r w:rsidR="00A60704">
        <w:rPr>
          <w:rFonts w:ascii="Times New Roman" w:hAnsi="Times New Roman" w:cs="Times New Roman"/>
          <w:color w:val="222222"/>
          <w:sz w:val="28"/>
          <w:szCs w:val="28"/>
        </w:rPr>
        <w:t>об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уча</w:t>
      </w:r>
      <w:r w:rsidR="00A60704"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 xml:space="preserve">щихся и различных групп учебных заданий, что позволяет сконцентрироваться на изучении наиболее сложных в освоении дидактических единиц и на индивидуальной поддержке наименее успевающих </w:t>
      </w:r>
      <w:r w:rsidR="00A60704">
        <w:rPr>
          <w:rFonts w:ascii="Times New Roman" w:hAnsi="Times New Roman" w:cs="Times New Roman"/>
          <w:color w:val="222222"/>
          <w:sz w:val="28"/>
          <w:szCs w:val="28"/>
        </w:rPr>
        <w:t>студентов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A6070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Введение в учебный процесс инструментов адаптивного обучения открывае</w:t>
      </w:r>
      <w:r w:rsidR="00DD6BC3">
        <w:rPr>
          <w:rFonts w:ascii="Times New Roman" w:hAnsi="Times New Roman" w:cs="Times New Roman"/>
          <w:color w:val="222222"/>
          <w:sz w:val="28"/>
          <w:szCs w:val="28"/>
        </w:rPr>
        <w:t>т дополнительн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 xml:space="preserve">ые возможности для </w:t>
      </w:r>
      <w:r w:rsidR="00DD6BC3">
        <w:rPr>
          <w:rFonts w:ascii="Times New Roman" w:hAnsi="Times New Roman" w:cs="Times New Roman"/>
          <w:color w:val="222222"/>
          <w:sz w:val="28"/>
          <w:szCs w:val="28"/>
        </w:rPr>
        <w:t xml:space="preserve">индивидуализации процесса 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 xml:space="preserve">обучения и делегирования </w:t>
      </w:r>
      <w:r w:rsidR="00DD6BC3">
        <w:rPr>
          <w:rFonts w:ascii="Times New Roman" w:hAnsi="Times New Roman" w:cs="Times New Roman"/>
          <w:color w:val="222222"/>
          <w:sz w:val="28"/>
          <w:szCs w:val="28"/>
        </w:rPr>
        <w:t>об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уча</w:t>
      </w:r>
      <w:r w:rsidR="00DD6BC3"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щимся более высокой</w:t>
      </w:r>
      <w:r w:rsidR="001A59A3">
        <w:rPr>
          <w:rFonts w:ascii="Times New Roman" w:hAnsi="Times New Roman" w:cs="Times New Roman"/>
          <w:color w:val="222222"/>
          <w:sz w:val="28"/>
          <w:szCs w:val="28"/>
        </w:rPr>
        <w:t xml:space="preserve"> степени свободы при освоении образовательной программы</w:t>
      </w:r>
      <w:r w:rsidRPr="0035138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5138D" w:rsidRPr="0043589E" w:rsidRDefault="00FA3A4A" w:rsidP="00FA3A4A">
      <w:pPr>
        <w:ind w:firstLine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589E">
        <w:rPr>
          <w:rFonts w:ascii="Times New Roman" w:hAnsi="Times New Roman" w:cs="Times New Roman"/>
          <w:i/>
          <w:sz w:val="28"/>
          <w:szCs w:val="28"/>
        </w:rPr>
        <w:t>Проектная деятельность обучающихся (проектный метод)</w:t>
      </w:r>
      <w:r w:rsidRPr="0043589E">
        <w:rPr>
          <w:rFonts w:ascii="Times New Roman" w:hAnsi="Times New Roman" w:cs="Times New Roman"/>
          <w:sz w:val="28"/>
          <w:szCs w:val="28"/>
        </w:rPr>
        <w:t xml:space="preserve"> – это педагогическая технология, для которой характерны два уровня целей: практическая цель (изготовление полезного продукта) и педагогическая цель (развитие ком</w:t>
      </w:r>
      <w:r w:rsidRPr="0043589E">
        <w:rPr>
          <w:rFonts w:ascii="Times New Roman" w:hAnsi="Times New Roman" w:cs="Times New Roman"/>
          <w:sz w:val="28"/>
          <w:szCs w:val="28"/>
        </w:rPr>
        <w:lastRenderedPageBreak/>
        <w:t>петенций участников проекта). Чтобы достичь практической цели, обучающиеся должны получить определенные знания, умения и компетенции, которыми они овладевают в процессе реализации проекта.</w:t>
      </w:r>
    </w:p>
    <w:p w:rsidR="0035138D" w:rsidRDefault="009E07ED" w:rsidP="0043589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589E">
        <w:rPr>
          <w:rFonts w:ascii="Times New Roman" w:hAnsi="Times New Roman" w:cs="Times New Roman"/>
          <w:sz w:val="28"/>
          <w:szCs w:val="28"/>
        </w:rPr>
        <w:t>Использование метода проектов способствует формированию у обучающихся творческого и критического мышления, самостоятельности и способности применять знания при решен</w:t>
      </w:r>
      <w:r w:rsidR="00BE1AC6">
        <w:rPr>
          <w:rFonts w:ascii="Times New Roman" w:hAnsi="Times New Roman" w:cs="Times New Roman"/>
          <w:sz w:val="28"/>
          <w:szCs w:val="28"/>
        </w:rPr>
        <w:t>ии разнообразных проблем, а так</w:t>
      </w:r>
      <w:r w:rsidRPr="0043589E">
        <w:rPr>
          <w:rFonts w:ascii="Times New Roman" w:hAnsi="Times New Roman" w:cs="Times New Roman"/>
          <w:sz w:val="28"/>
          <w:szCs w:val="28"/>
        </w:rPr>
        <w:t>же грамотности в работе с информацией. Активное применение в учебном процессе СПО технологий проектной деятельности способствует формированию и повышению профессиональных компетенций обучающихся. К таким компетенциям следует отнести проблематизацию, целеполагание, планирование деятельности, рефлексию и самоанализ, презентацию и самопрезентацию, а также поиск информации, практическое применение академических знаний, самообучение, исследовательскую и творческую деятельность.</w:t>
      </w:r>
    </w:p>
    <w:p w:rsidR="0043589E" w:rsidRPr="0043589E" w:rsidRDefault="0043589E" w:rsidP="0043589E">
      <w:pPr>
        <w:ind w:firstLine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E1AC6" w:rsidRDefault="0035138D" w:rsidP="00067FD9">
      <w:pPr>
        <w:pStyle w:val="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0" w:name="_Toc48218328"/>
      <w:r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FF5C5E" w:rsidRPr="00BE1A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E1AC6">
        <w:rPr>
          <w:rFonts w:ascii="Times New Roman" w:eastAsia="Calibri" w:hAnsi="Times New Roman" w:cs="Times New Roman"/>
          <w:color w:val="000000"/>
          <w:sz w:val="28"/>
          <w:szCs w:val="28"/>
        </w:rPr>
        <w:t>Типовая</w:t>
      </w:r>
      <w:r w:rsidR="00BE1AC6" w:rsidRPr="00BE1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модель для построения образовательных траекторий</w:t>
      </w:r>
      <w:bookmarkEnd w:id="10"/>
    </w:p>
    <w:p w:rsidR="00EF1CEF" w:rsidRDefault="00EF1CEF" w:rsidP="00EF1CE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F1CEF">
        <w:rPr>
          <w:rFonts w:ascii="Times New Roman" w:hAnsi="Times New Roman" w:cs="Times New Roman"/>
          <w:sz w:val="28"/>
          <w:szCs w:val="28"/>
        </w:rPr>
        <w:t>Достижение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общим компетенциям, </w:t>
      </w:r>
      <w:r w:rsidRPr="00EF1CEF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интегрированно, в рамках прохождения профессиональной образовательной программы в целом. </w:t>
      </w:r>
      <w:r w:rsidRPr="00EF1CEF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должно предусматривать постепенное повышение уровня сложности заданий, направленных на развитие когнитивных и некогнитивных навыков</w:t>
      </w:r>
      <w:r w:rsidR="00A61980">
        <w:rPr>
          <w:rFonts w:ascii="Times New Roman" w:hAnsi="Times New Roman" w:cs="Times New Roman"/>
          <w:sz w:val="28"/>
          <w:szCs w:val="28"/>
        </w:rPr>
        <w:t>, инструментальной и предметной грамотности. Результаты, достигнутые на первых курсах обучения, при прохождении дисциплин ОГСЭ и ЕН-циклов, рассматриваются как условия (пререквизиты) при достижении следующих уровней сформированности общих компетенций в рамках дисциплин и модулей общепрофессионального и профессионального циклов.</w:t>
      </w:r>
    </w:p>
    <w:p w:rsidR="00314582" w:rsidRDefault="00314582" w:rsidP="00EF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Условием формирования общих компетенций является индивидуализация процесса обучения. Чтобы научиться</w:t>
      </w:r>
      <w:r w:rsidRPr="00314582">
        <w:rPr>
          <w:rFonts w:ascii="Times New Roman" w:hAnsi="Times New Roman" w:cs="Times New Roman"/>
          <w:sz w:val="28"/>
          <w:szCs w:val="28"/>
        </w:rPr>
        <w:t xml:space="preserve"> планировать собственное профессиональное и личностное развитие</w:t>
      </w:r>
      <w:r>
        <w:rPr>
          <w:rFonts w:ascii="Times New Roman" w:hAnsi="Times New Roman" w:cs="Times New Roman"/>
          <w:sz w:val="28"/>
          <w:szCs w:val="28"/>
        </w:rPr>
        <w:t>, студенты должны проходить через множественные ситуации выбора, предоставляемые им в процессе обучения. Возможности для реализации академических прав обучающихся (ст. 34 ФЗ «Об образовании в Российской Федерации»)</w:t>
      </w:r>
      <w:r w:rsidR="00DF34A7">
        <w:rPr>
          <w:rFonts w:ascii="Times New Roman" w:hAnsi="Times New Roman" w:cs="Times New Roman"/>
          <w:sz w:val="28"/>
          <w:szCs w:val="28"/>
        </w:rPr>
        <w:t>, способствующие формированию общих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на основе:</w:t>
      </w:r>
    </w:p>
    <w:p w:rsidR="00664A9A" w:rsidRDefault="00314582" w:rsidP="00664A9A">
      <w:pPr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1" w:name="dst100481"/>
      <w:bookmarkEnd w:id="11"/>
      <w:r w:rsidRPr="00664A9A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92655D"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664A9A">
        <w:rPr>
          <w:rStyle w:val="blk"/>
          <w:rFonts w:ascii="Times New Roman" w:hAnsi="Times New Roman" w:cs="Times New Roman"/>
          <w:sz w:val="28"/>
          <w:szCs w:val="28"/>
        </w:rPr>
        <w:t>участия</w:t>
      </w:r>
      <w:r w:rsidR="0092655D"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64A9A"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обучающихся </w:t>
      </w:r>
      <w:r w:rsidR="0092655D" w:rsidRPr="00664A9A">
        <w:rPr>
          <w:rStyle w:val="blk"/>
          <w:rFonts w:ascii="Times New Roman" w:hAnsi="Times New Roman" w:cs="Times New Roman"/>
          <w:sz w:val="28"/>
          <w:szCs w:val="28"/>
        </w:rPr>
        <w:t>в формировании содержания своего профессионального об</w:t>
      </w:r>
      <w:r w:rsidR="00664A9A" w:rsidRPr="00664A9A">
        <w:rPr>
          <w:rStyle w:val="blk"/>
          <w:rFonts w:ascii="Times New Roman" w:hAnsi="Times New Roman" w:cs="Times New Roman"/>
          <w:sz w:val="28"/>
          <w:szCs w:val="28"/>
        </w:rPr>
        <w:t>разования, выбора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</w:t>
      </w:r>
      <w:r w:rsidR="00664A9A">
        <w:rPr>
          <w:rStyle w:val="blk"/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</w:t>
      </w:r>
      <w:r w:rsidR="00664A9A" w:rsidRPr="00664A9A">
        <w:rPr>
          <w:rStyle w:val="blk"/>
          <w:rFonts w:ascii="Times New Roman" w:hAnsi="Times New Roman" w:cs="Times New Roman"/>
          <w:sz w:val="28"/>
          <w:szCs w:val="28"/>
        </w:rPr>
        <w:t>из перечня, предлагаемого организацией;</w:t>
      </w:r>
      <w:r w:rsidR="00664A9A">
        <w:rPr>
          <w:rStyle w:val="blk"/>
          <w:rFonts w:ascii="Times New Roman" w:hAnsi="Times New Roman" w:cs="Times New Roman"/>
          <w:sz w:val="28"/>
          <w:szCs w:val="28"/>
        </w:rPr>
        <w:t xml:space="preserve"> выбора </w:t>
      </w:r>
      <w:r w:rsidR="00664A9A">
        <w:rPr>
          <w:rStyle w:val="blk"/>
          <w:rFonts w:ascii="Times New Roman" w:hAnsi="Times New Roman" w:cs="Times New Roman"/>
          <w:sz w:val="28"/>
          <w:szCs w:val="28"/>
        </w:rPr>
        <w:lastRenderedPageBreak/>
        <w:t>студентами мест прохождения производственной практики, а также самостоятельного определения тематики курсовых и выпускных квалификационных работ;</w:t>
      </w:r>
    </w:p>
    <w:p w:rsidR="00DF34A7" w:rsidRPr="00664A9A" w:rsidRDefault="00DF34A7" w:rsidP="00664A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A9A">
        <w:rPr>
          <w:rFonts w:ascii="Times New Roman" w:hAnsi="Times New Roman" w:cs="Times New Roman"/>
          <w:sz w:val="28"/>
          <w:szCs w:val="28"/>
        </w:rPr>
        <w:t>-</w:t>
      </w:r>
      <w:r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 освоения наряду с учебными дисциплинами (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664A9A">
        <w:rPr>
          <w:rStyle w:val="blk"/>
          <w:rFonts w:ascii="Times New Roman" w:hAnsi="Times New Roman" w:cs="Times New Roman"/>
          <w:sz w:val="28"/>
          <w:szCs w:val="28"/>
        </w:rPr>
        <w:t>модулями) по осваиваемой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 других учебных дисциплин (модулей), преподаваемых в организации, осуществляющей образовательную деятельность, а также преподаваемых в других организациях, осуществляющих образовательную деятельность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E1AC6" w:rsidRPr="00854301" w:rsidRDefault="00664A9A" w:rsidP="008543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- расширения возможностей для </w:t>
      </w:r>
      <w:r>
        <w:rPr>
          <w:rStyle w:val="blk"/>
          <w:rFonts w:ascii="Times New Roman" w:hAnsi="Times New Roman" w:cs="Times New Roman"/>
          <w:sz w:val="28"/>
          <w:szCs w:val="28"/>
        </w:rPr>
        <w:t>обучения</w:t>
      </w:r>
      <w:r w:rsidR="00314582"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 по индивидуальному учебно</w:t>
      </w:r>
      <w:r w:rsidR="00DF34A7">
        <w:rPr>
          <w:rStyle w:val="blk"/>
          <w:rFonts w:ascii="Times New Roman" w:hAnsi="Times New Roman" w:cs="Times New Roman"/>
          <w:sz w:val="28"/>
          <w:szCs w:val="28"/>
        </w:rPr>
        <w:t>му плану, в том числе ускоренного обучения</w:t>
      </w:r>
      <w:r w:rsidR="00314582" w:rsidRPr="00664A9A">
        <w:rPr>
          <w:rStyle w:val="blk"/>
          <w:rFonts w:ascii="Times New Roman" w:hAnsi="Times New Roman" w:cs="Times New Roman"/>
          <w:sz w:val="28"/>
          <w:szCs w:val="28"/>
        </w:rPr>
        <w:t xml:space="preserve">, в пределах осваиваемой </w:t>
      </w:r>
      <w:r w:rsidR="00DF34A7">
        <w:rPr>
          <w:rStyle w:val="blk"/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14582" w:rsidRPr="00664A9A">
        <w:rPr>
          <w:rStyle w:val="blk"/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12" w:name="dst100482"/>
      <w:bookmarkStart w:id="13" w:name="dst100483"/>
      <w:bookmarkEnd w:id="12"/>
      <w:bookmarkEnd w:id="13"/>
    </w:p>
    <w:p w:rsidR="00BE1AC6" w:rsidRDefault="00FF5C5E" w:rsidP="00067FD9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00167" w:rsidRPr="00067FD9" w:rsidRDefault="00BE1AC6" w:rsidP="00067FD9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4" w:name="_Toc48218329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</w:t>
      </w:r>
      <w:r w:rsidR="00FF5C5E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8103E3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еханизмы оценки общих компетенций, в том числе для проведения промежуточной и итоговой аттестации обучающихся по об</w:t>
      </w:r>
      <w:r w:rsidR="005F4C51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разовательным программам СПО</w:t>
      </w:r>
      <w:bookmarkEnd w:id="14"/>
    </w:p>
    <w:p w:rsidR="00000152" w:rsidRPr="00FB4E19" w:rsidRDefault="00000152" w:rsidP="00FB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19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</w:t>
      </w:r>
      <w:r w:rsidR="00FB4E19" w:rsidRPr="00FB4E19">
        <w:rPr>
          <w:rFonts w:ascii="Times New Roman" w:hAnsi="Times New Roman" w:cs="Times New Roman"/>
          <w:sz w:val="28"/>
          <w:szCs w:val="28"/>
        </w:rPr>
        <w:t>. При проведении промежуточной аттестации используются фонды оценочных средств, которые обеспечивают оценку достижения результатов обучения, запланированных по отдельным дисциплинам, профессиональным модулям и практикам, в т.ч. оценку общих компетенций обучающихся.</w:t>
      </w:r>
    </w:p>
    <w:p w:rsidR="005F4C51" w:rsidRPr="00083C24" w:rsidRDefault="00FB4E19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>Общие компетенции выпускников СПО являются одним из предметов оценки в процессе государственной итоговой аттестации.</w:t>
      </w:r>
      <w:r w:rsidRPr="00083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24">
        <w:rPr>
          <w:rFonts w:ascii="Times New Roman" w:hAnsi="Times New Roman" w:cs="Times New Roman"/>
          <w:sz w:val="28"/>
          <w:szCs w:val="28"/>
        </w:rPr>
        <w:t>Целью защиты ВКР является установление соответствия результатов освоения студентами образовательных программ СПО, соответствующим требованиям ФГОС СПО. В ходе подготовки и защиты ВКР оценивается уровень подготовки выпускника к самостоятельной работе, качество полученных им знаний и умений, в т.ч. сформированность общих компетенций, позволяющих эффективно решать профессиональные задачи.</w:t>
      </w:r>
      <w:bookmarkStart w:id="15" w:name="100021"/>
      <w:bookmarkEnd w:id="15"/>
      <w:r w:rsidRPr="00083C24">
        <w:rPr>
          <w:rFonts w:ascii="Times New Roman" w:hAnsi="Times New Roman" w:cs="Times New Roman"/>
          <w:sz w:val="28"/>
          <w:szCs w:val="28"/>
        </w:rPr>
        <w:t xml:space="preserve"> Государственный экзамен по отдельной дисциплине охватывает минимальное содержание данной дисциплины, установленное в примерной образовательной программе. Его участники должны продемонстрировать требуемый уровень общенаучной и специальной подготовки, а также не только профессиональные, но и общие компетенции в соответствии с ФГОС СПО.</w:t>
      </w:r>
    </w:p>
    <w:p w:rsidR="005F4C51" w:rsidRPr="00083C24" w:rsidRDefault="005F4C51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Демонстрационный экзамен по усмотрению образовательной организации включается в выпускную квалификационную работу или проводится в виде государственного экзамена. Процедура </w:t>
      </w:r>
      <w:r w:rsidRPr="00083C24">
        <w:rPr>
          <w:rFonts w:ascii="Times New Roman" w:hAnsi="Times New Roman" w:cs="Times New Roman"/>
          <w:bCs/>
          <w:sz w:val="28"/>
          <w:szCs w:val="28"/>
        </w:rPr>
        <w:t>демонстрационного экзамен</w:t>
      </w:r>
      <w:r w:rsidRPr="00083C24">
        <w:rPr>
          <w:rFonts w:ascii="Times New Roman" w:hAnsi="Times New Roman" w:cs="Times New Roman"/>
          <w:sz w:val="28"/>
          <w:szCs w:val="28"/>
        </w:rPr>
        <w:t xml:space="preserve">а включает решение конкретных задач, а также способствует выяснению уровня подготовки выпускника к самостоятельной профессиональной деятельности. </w:t>
      </w:r>
    </w:p>
    <w:p w:rsidR="00FB4E19" w:rsidRPr="00083C24" w:rsidRDefault="005F4C51" w:rsidP="0008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24">
        <w:rPr>
          <w:rFonts w:ascii="Times New Roman" w:hAnsi="Times New Roman" w:cs="Times New Roman"/>
          <w:sz w:val="28"/>
          <w:szCs w:val="28"/>
        </w:rPr>
        <w:t>Содержание заданий демонстрационного экзамена должно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образования, в т.ч. обеспечивать оценку общих компетенций обучающихся</w:t>
      </w:r>
      <w:r w:rsidR="00AA73C4" w:rsidRPr="00083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E19" w:rsidRPr="00083C24" w:rsidRDefault="00AA73C4" w:rsidP="00083C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24">
        <w:rPr>
          <w:rFonts w:ascii="Times New Roman" w:eastAsia="Calibri" w:hAnsi="Times New Roman" w:cs="Times New Roman"/>
          <w:sz w:val="28"/>
          <w:szCs w:val="28"/>
        </w:rPr>
        <w:t>Инструментарий оценки</w:t>
      </w:r>
      <w:r w:rsidR="00FB4E19" w:rsidRPr="00083C24">
        <w:rPr>
          <w:rFonts w:ascii="Times New Roman" w:eastAsia="Calibri" w:hAnsi="Times New Roman" w:cs="Times New Roman"/>
          <w:sz w:val="28"/>
          <w:szCs w:val="28"/>
        </w:rPr>
        <w:t xml:space="preserve"> общих компетенций выпускников СПО, </w:t>
      </w:r>
      <w:r w:rsidRPr="00083C24">
        <w:rPr>
          <w:rFonts w:ascii="Times New Roman" w:eastAsia="Calibri" w:hAnsi="Times New Roman" w:cs="Times New Roman"/>
          <w:sz w:val="28"/>
          <w:szCs w:val="28"/>
        </w:rPr>
        <w:t>должен обеспечивать</w:t>
      </w:r>
      <w:r w:rsidR="00FB4E19" w:rsidRPr="00083C24">
        <w:rPr>
          <w:rFonts w:ascii="Times New Roman" w:eastAsia="Calibri" w:hAnsi="Times New Roman" w:cs="Times New Roman"/>
          <w:sz w:val="28"/>
          <w:szCs w:val="28"/>
        </w:rPr>
        <w:t xml:space="preserve"> их измерим</w:t>
      </w:r>
      <w:r w:rsidRPr="00083C24">
        <w:rPr>
          <w:rFonts w:ascii="Times New Roman" w:eastAsia="Calibri" w:hAnsi="Times New Roman" w:cs="Times New Roman"/>
          <w:sz w:val="28"/>
          <w:szCs w:val="28"/>
        </w:rPr>
        <w:t>ость, устойчивость, практическую</w:t>
      </w:r>
      <w:r w:rsidR="00FB4E19" w:rsidRPr="00083C24">
        <w:rPr>
          <w:rFonts w:ascii="Times New Roman" w:eastAsia="Calibri" w:hAnsi="Times New Roman" w:cs="Times New Roman"/>
          <w:sz w:val="28"/>
          <w:szCs w:val="28"/>
        </w:rPr>
        <w:t xml:space="preserve"> направленность дескрипторов общих компетенций, возможность интеграции общих компетенций в примерные и основные образовательные программы</w:t>
      </w:r>
      <w:r w:rsidRPr="00083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4E19" w:rsidRPr="00083C24" w:rsidRDefault="00AA73C4" w:rsidP="00083C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B4E19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освоении программ 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учебных </w:t>
      </w:r>
      <w:r w:rsidR="00FB4E19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 и профессиональных модулей необходимо проводить три контрольных процедуры на каждом этапе освоения программ, соответственно: входная, промежуточная и итоговая оценка освоения ОК.  Данные процедуры должны включать в себя две группы оценочных 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мероприятий:</w:t>
      </w:r>
      <w:r w:rsidR="00FB4E19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информации, регистрация состояния текущих явлений и процессов; учет и обработка полученных данных для построения и регуляции дальнейшего образовательного процесса и принятия управленческих решений.</w:t>
      </w:r>
    </w:p>
    <w:p w:rsidR="00FB4E19" w:rsidRPr="00083C24" w:rsidRDefault="00FB4E19" w:rsidP="00083C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первой группе 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оценочных мероприятий 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относятся разработка диаг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ностического инструментария в целях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систематизации и регистрации поступающей информации относительно степени сформированности общих компете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нций. В качестве используемого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 предложена шкальная измерительная система – один из эффективных инструментов оценки и изучения различных характеристик социально-психологических явлений, позволяющий оценить непрерывность свойств объекта измерения, в которой отношения между данными свойствами выражены свойствами числового ряда.  </w:t>
      </w:r>
    </w:p>
    <w:p w:rsidR="00FB4E19" w:rsidRPr="00083C24" w:rsidRDefault="00FB4E19" w:rsidP="00083C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Диагностирование сформированности ОК осуществляется с помощью соответствующих показателей – дескрипторов ОК, каждый из которых имеет, в свою очередь, шкалу с диапазоном значений. 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Дескрипторы ОК представлены в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иде двух граничных уровней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сформированности: начального (низшего) или о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трицательного, с которым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абитуриенты приходят в образовательную организацию, и целевого (высшего) положительного значения формирования ОК, который является индивидуальным и максимально возможным для каждого конкретного 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щегося.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За эталон достигаемых показателей сформированной общих компетенций необходимо взять требования к общим компе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тенциям в разрезе знаний и умений, указанных в Разделе 4 примерной основной образовательной программы по профессии или специаьности: «Планируемые результаты освоения образоват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ельной программы»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. Для оценки сформированности ОК в образовательной организации необходимо разработать таблицу дескрипторов, отражающие все пороговые значения для проведения измерений о</w:t>
      </w:r>
      <w:r w:rsidR="00AA73C4"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бщей компетенции обучающегося (т</w:t>
      </w:r>
      <w:r w:rsidRPr="00083C24">
        <w:rPr>
          <w:rFonts w:ascii="Times New Roman" w:eastAsia="Calibri" w:hAnsi="Times New Roman" w:cs="Times New Roman"/>
          <w:sz w:val="28"/>
          <w:szCs w:val="28"/>
          <w:lang w:eastAsia="ru-RU"/>
        </w:rPr>
        <w:t>аблица 6):</w:t>
      </w:r>
    </w:p>
    <w:p w:rsidR="00AA73C4" w:rsidRPr="00AA73C4" w:rsidRDefault="00AA73C4" w:rsidP="00AA73C4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F6C">
        <w:rPr>
          <w:rFonts w:ascii="Times New Roman" w:hAnsi="Times New Roman" w:cs="Times New Roman"/>
          <w:b/>
          <w:sz w:val="24"/>
          <w:szCs w:val="24"/>
        </w:rPr>
        <w:t>Табл.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824"/>
        <w:gridCol w:w="2910"/>
        <w:gridCol w:w="1703"/>
        <w:gridCol w:w="2270"/>
      </w:tblGrid>
      <w:tr w:rsidR="00FB4E19" w:rsidRPr="00AA73C4" w:rsidTr="00FB4E19">
        <w:trPr>
          <w:trHeight w:val="9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4">
              <w:rPr>
                <w:rFonts w:ascii="Times New Roman" w:hAnsi="Times New Roman" w:cs="Times New Roman"/>
                <w:sz w:val="28"/>
                <w:szCs w:val="28"/>
              </w:rPr>
              <w:t>Наименование Общей компетенции</w:t>
            </w:r>
          </w:p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4">
              <w:rPr>
                <w:rFonts w:ascii="Times New Roman" w:hAnsi="Times New Roman" w:cs="Times New Roman"/>
                <w:sz w:val="28"/>
                <w:szCs w:val="28"/>
              </w:rPr>
              <w:t>(ОК)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4">
              <w:rPr>
                <w:rFonts w:ascii="Times New Roman" w:hAnsi="Times New Roman" w:cs="Times New Roman"/>
                <w:sz w:val="28"/>
                <w:szCs w:val="28"/>
              </w:rPr>
              <w:t xml:space="preserve">Нижнее значение дескриптора: </w:t>
            </w:r>
          </w:p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4">
              <w:rPr>
                <w:rFonts w:ascii="Times New Roman" w:hAnsi="Times New Roman" w:cs="Times New Roman"/>
                <w:sz w:val="28"/>
                <w:szCs w:val="28"/>
              </w:rPr>
              <w:t>(ОК не сформирована)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4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</w:p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4">
              <w:rPr>
                <w:rFonts w:ascii="Times New Roman" w:hAnsi="Times New Roman" w:cs="Times New Roman"/>
                <w:sz w:val="28"/>
                <w:szCs w:val="28"/>
              </w:rPr>
              <w:t>Верхнее значение дескрипторы:</w:t>
            </w:r>
          </w:p>
          <w:p w:rsidR="00FB4E19" w:rsidRPr="00AA73C4" w:rsidRDefault="00FB4E19" w:rsidP="00FB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4">
              <w:rPr>
                <w:rFonts w:ascii="Times New Roman" w:hAnsi="Times New Roman" w:cs="Times New Roman"/>
                <w:sz w:val="28"/>
                <w:szCs w:val="28"/>
              </w:rPr>
              <w:t>(ОК  сформирована)</w:t>
            </w:r>
          </w:p>
        </w:tc>
      </w:tr>
      <w:tr w:rsidR="00FB4E19" w:rsidRPr="00AA73C4" w:rsidTr="00FB4E19">
        <w:trPr>
          <w:trHeight w:val="4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A73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A73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A73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A73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A73C4">
              <w:rPr>
                <w:b/>
                <w:sz w:val="28"/>
                <w:szCs w:val="28"/>
              </w:rPr>
              <w:t>5</w:t>
            </w:r>
          </w:p>
        </w:tc>
      </w:tr>
      <w:tr w:rsidR="00FB4E19" w:rsidRPr="00AA73C4" w:rsidTr="00FB4E19">
        <w:trPr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AA73C4" w:rsidRDefault="00FB4E19" w:rsidP="00FB4E1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4E19" w:rsidRPr="00AA73C4" w:rsidRDefault="00FB4E19" w:rsidP="00FB4E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E19" w:rsidRPr="00AA73C4" w:rsidRDefault="00F747D6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FB4E19"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общих компетенций в образовательной организации должна быть разработана интервальная ш</w:t>
      </w:r>
      <w:r w:rsidR="00FB4E19" w:rsidRPr="00AA73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кала для диагностики развития ОК </w:t>
      </w:r>
      <w:r w:rsidR="00FB4E19"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обучающихся/выпусников, являющаяся инструментарием для определения уровня сформированности ОК, исходя из суммарного значения дескрипторов, определяющих степень становления ОК. Предлагаемый способ оценивания охватывает диапазон сформированности признаков ОК от минимума (А) до максимума (Е) в порядке их приращения и расшифровывается как: 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А: низкий (нет);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B: пониженный (скорее нет, чем да)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С: базовый (ни нет, ни да)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D: повышенный (скорее да, чем нет)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E: высокий (да )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Это означает, что при диагностировании сформированности того или иного признака ОК его низший уровень оценивается показателем А низкий  (нет), базовый показателем С (ни нет, ни да), а высший – Е высокий (да), что обозначает критерий, соответствующие целевому уровню его результативности. Содержание критериев низшего и высшего порядка показывают крайние стороны сформированности того или иного признака общей компетенции.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Подсчет по каждому показателю общей компетенции производится исходя из следующей схемы: индексу А присваивается 0 баллов; В – 1 балла; С – 2 баллов; </w:t>
      </w:r>
      <w:r w:rsidRPr="00AA73C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 баллов; Е – 4 баллов (4-х бальная шкала оценки). Полученные данные по каждому отдельному показателю суммируются в общий бал (коэффициент), который по отношению к максимальному коэффициенту, предполагаемому за данную компетенцию, показывает степень ее сформированности на данном отрезке времени. </w:t>
      </w: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E19" w:rsidRPr="00AA73C4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 с помощью данного диагностического средства осуществляется на различных стадиях обучения. На начальном этапе обучения с помощью шкальной оценки определялся исходный уровень НК у обучающихся в образовательной организации, реализующей программы СПО. Для того чтобы определить степень</w:t>
      </w:r>
      <w:r w:rsidR="00F74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сформированности конкретной ОК, </w:t>
      </w: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оценивать тот или иной ее признак при проведении регулярного опроса на занятиях (текущая оценка), в том случае, если формирование или развитие этого качества преподаватель определяет как одну из задач данного занятия или цикла занятий. От преподавателя требуется сформулировать контрольные задания таким образом, чтобы, наряду с усвоением содержания предмета, можно было оценить и данную компетенцию. Часть качеств диагностируются средствами простого наблюдения за деятельностью обучающегося, его поведением, способами организации деятельности. Результаты фиксируются в специальном рейтинговом листе (</w:t>
      </w:r>
      <w:r w:rsidR="00F747D6">
        <w:rPr>
          <w:rFonts w:ascii="Times New Roman" w:eastAsia="Calibri" w:hAnsi="Times New Roman" w:cs="Times New Roman"/>
          <w:sz w:val="28"/>
          <w:szCs w:val="28"/>
          <w:lang w:eastAsia="ru-RU"/>
        </w:rPr>
        <w:t>матрице) группы (Табл 7</w:t>
      </w:r>
      <w:r w:rsidRPr="00AA7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FB4E19" w:rsidRPr="008E426A" w:rsidRDefault="00F747D6" w:rsidP="00F747D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F6C">
        <w:rPr>
          <w:rFonts w:ascii="Times New Roman" w:hAnsi="Times New Roman" w:cs="Times New Roman"/>
          <w:b/>
          <w:sz w:val="24"/>
          <w:szCs w:val="24"/>
        </w:rPr>
        <w:t>Табл.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tbl>
      <w:tblPr>
        <w:tblpPr w:leftFromText="180" w:rightFromText="180" w:vertAnchor="text" w:tblpX="28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814"/>
        <w:gridCol w:w="850"/>
        <w:gridCol w:w="851"/>
        <w:gridCol w:w="850"/>
        <w:gridCol w:w="992"/>
        <w:gridCol w:w="851"/>
        <w:gridCol w:w="709"/>
        <w:gridCol w:w="850"/>
        <w:gridCol w:w="709"/>
        <w:gridCol w:w="850"/>
      </w:tblGrid>
      <w:tr w:rsidR="00FB4E19" w:rsidRPr="008E426A" w:rsidTr="00FB4E1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ОК5 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ОК7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ОК8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ОК10</w:t>
            </w:r>
          </w:p>
          <w:p w:rsidR="00FB4E19" w:rsidRPr="008E426A" w:rsidRDefault="00FB4E19" w:rsidP="00FB4E19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B4E19" w:rsidRPr="008E426A" w:rsidTr="00FB4E1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Быков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B4E19" w:rsidRPr="008E426A" w:rsidTr="00FB4E1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Петров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</w:tr>
      <w:tr w:rsidR="00FB4E19" w:rsidRPr="008E426A" w:rsidTr="00FB4E1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Тарасова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E19" w:rsidRPr="008E426A" w:rsidTr="00FB4E1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n….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E19" w:rsidRPr="008E426A" w:rsidRDefault="00FB4E19" w:rsidP="00FB4E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2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4E19" w:rsidRPr="00F747D6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Аналогичная таб</w:t>
      </w:r>
      <w:r w:rsidR="00F747D6">
        <w:rPr>
          <w:rFonts w:ascii="Times New Roman" w:eastAsia="Calibri" w:hAnsi="Times New Roman" w:cs="Times New Roman"/>
          <w:sz w:val="28"/>
          <w:szCs w:val="28"/>
          <w:lang w:eastAsia="ru-RU"/>
        </w:rPr>
        <w:t>лица заполняется и в ходе промежуточной аттестации по курсу</w:t>
      </w: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t>. Итоговые результаты распределяются в соответствии с тремя уровнями: низким, средним и высоким, которые соответствуют следующим параметрам: сформированность ОК компетенций на уровне ≤ 50% свидетельствует о низком уровне их развития; от 50% до 70% – о среднем; от ≥ 70% – о высоком уровне сформированности</w:t>
      </w:r>
      <w:r w:rsidR="00F74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общих компетенций (Таблица 7.).</w:t>
      </w:r>
    </w:p>
    <w:p w:rsidR="00FB4E19" w:rsidRPr="008E426A" w:rsidRDefault="00F747D6" w:rsidP="00FB4E19">
      <w:pPr>
        <w:keepNext/>
        <w:keepLine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Табл.</w:t>
      </w:r>
      <w:r w:rsidR="00FB4E19" w:rsidRPr="008E42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</w:t>
      </w:r>
    </w:p>
    <w:tbl>
      <w:tblPr>
        <w:tblpPr w:leftFromText="180" w:rightFromText="180" w:vertAnchor="text" w:tblpX="10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223"/>
        <w:gridCol w:w="1276"/>
        <w:gridCol w:w="1418"/>
        <w:gridCol w:w="1275"/>
      </w:tblGrid>
      <w:tr w:rsidR="00FB4E19" w:rsidRPr="008E426A" w:rsidTr="00FB4E1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№-ОК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E19" w:rsidRPr="008E426A" w:rsidRDefault="00FB4E19" w:rsidP="00FB4E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общей компетенции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Распределение обучающихся по уровням общих компетенции </w:t>
            </w:r>
          </w:p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(кол-во чел.)</w:t>
            </w:r>
          </w:p>
        </w:tc>
      </w:tr>
      <w:tr w:rsidR="00FB4E19" w:rsidRPr="008E426A" w:rsidTr="00FB4E1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</w:tr>
      <w:tr w:rsidR="00FB4E19" w:rsidRPr="008E426A" w:rsidTr="00FB4E19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r w:rsidRPr="008E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задач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4E19" w:rsidRPr="008E426A" w:rsidTr="00FB4E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26A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Pr="008E426A" w:rsidRDefault="00FB4E19" w:rsidP="00FB4E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E19" w:rsidRPr="008E426A" w:rsidRDefault="00FB4E19" w:rsidP="00F747D6">
      <w:pPr>
        <w:keepNext/>
        <w:keepLine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4E19" w:rsidRPr="00F747D6" w:rsidRDefault="00FB4E19" w:rsidP="00F747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Одновременно с </w:t>
      </w:r>
      <w:r w:rsidR="00F747D6">
        <w:rPr>
          <w:rFonts w:ascii="Times New Roman" w:eastAsia="Calibri" w:hAnsi="Times New Roman" w:cs="Times New Roman"/>
          <w:sz w:val="28"/>
          <w:szCs w:val="28"/>
          <w:lang w:eastAsia="ru-RU"/>
        </w:rPr>
        <w:t>оценкой</w:t>
      </w: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общих компетенций необходимо производить самодиагностику обучающимися уровня сформированности общих компетенций для  корреляции результатов, полученных в процессе применения интервальной ш</w:t>
      </w:r>
      <w:r w:rsidRPr="00F747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калы</w:t>
      </w: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Это позволит получить более объективные результаты, кроме чего предоставит широкий информационный материал для работы психологической службы образовательной организации. Данные, полученные в результате стартовой диагностики </w:t>
      </w:r>
      <w:r w:rsidR="00F747D6">
        <w:rPr>
          <w:rFonts w:ascii="Times New Roman" w:eastAsia="Calibri" w:hAnsi="Times New Roman" w:cs="Times New Roman"/>
          <w:sz w:val="28"/>
          <w:szCs w:val="28"/>
          <w:lang w:eastAsia="ru-RU"/>
        </w:rPr>
        <w:t>должны быть доведены до сведения</w:t>
      </w: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сотрудников </w:t>
      </w: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психологической службы и педагогических работников образовательной организации, с целью обеспечения информационной основы для построения образовательного процесса с учетом зоны ближайшего развития</w:t>
      </w:r>
      <w:r w:rsidR="00F74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F747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5C5E" w:rsidRPr="00FF5C5E" w:rsidRDefault="00FF5C5E" w:rsidP="008103E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1AC6" w:rsidRDefault="00BE1AC6" w:rsidP="00067FD9">
      <w:pPr>
        <w:pStyle w:val="2"/>
        <w:spacing w:before="0" w:after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6" w:name="_Toc4821833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FF5C5E" w:rsidRPr="00BE1A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BE1AC6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основных индикаторов и показателей эффективности внедрения моделей формирования и оценки общих компетенций</w:t>
      </w:r>
      <w:bookmarkEnd w:id="16"/>
    </w:p>
    <w:p w:rsidR="00B67E7C" w:rsidRDefault="00BF4580" w:rsidP="009D377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Внедрение на уровне профессиональных образовательных организаций </w:t>
      </w:r>
      <w:r w:rsidR="009D3773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оценки общих компетен</w:t>
      </w:r>
      <w:r w:rsidR="009D3773">
        <w:rPr>
          <w:rFonts w:ascii="Times New Roman" w:hAnsi="Times New Roman" w:cs="Times New Roman"/>
          <w:sz w:val="28"/>
          <w:szCs w:val="28"/>
        </w:rPr>
        <w:t>ций, эффективность модели, обеспечивающей формирование данных образовательных результатов, оценивается на основе следующих индикаторов (показателей):</w:t>
      </w:r>
    </w:p>
    <w:p w:rsidR="009D3773" w:rsidRDefault="009D3773" w:rsidP="009D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индикаторы (показатели) для оценки организационных и методических условий, обеспечивающих формирование и оценку общих компетенций:</w:t>
      </w:r>
    </w:p>
    <w:p w:rsidR="009D3773" w:rsidRDefault="009D3773" w:rsidP="009D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A87">
        <w:rPr>
          <w:rFonts w:ascii="Times New Roman" w:hAnsi="Times New Roman" w:cs="Times New Roman"/>
          <w:sz w:val="28"/>
          <w:szCs w:val="28"/>
        </w:rPr>
        <w:t>наличие в профессиональной образовательной организации прошедших экспертизу фондов</w:t>
      </w:r>
      <w:r w:rsidR="00D87A87" w:rsidRPr="00FB4E19">
        <w:rPr>
          <w:rFonts w:ascii="Times New Roman" w:hAnsi="Times New Roman" w:cs="Times New Roman"/>
          <w:sz w:val="28"/>
          <w:szCs w:val="28"/>
        </w:rPr>
        <w:t xml:space="preserve"> оценочных средств</w:t>
      </w:r>
      <w:r w:rsidR="00D87A87">
        <w:rPr>
          <w:rFonts w:ascii="Times New Roman" w:hAnsi="Times New Roman" w:cs="Times New Roman"/>
          <w:sz w:val="28"/>
          <w:szCs w:val="28"/>
        </w:rPr>
        <w:t>, обеспечивающих оценку общих компетенций обучающихся;</w:t>
      </w:r>
    </w:p>
    <w:p w:rsidR="00D87A87" w:rsidRDefault="00D87A87" w:rsidP="009D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F">
        <w:rPr>
          <w:rFonts w:ascii="Times New Roman" w:hAnsi="Times New Roman" w:cs="Times New Roman"/>
          <w:sz w:val="28"/>
          <w:szCs w:val="28"/>
        </w:rPr>
        <w:t>доля преподавателей (методистов), прошедших обучение по вопросам формирования и оценки общих компетенций обучающихся.</w:t>
      </w:r>
    </w:p>
    <w:p w:rsidR="009D3773" w:rsidRPr="00BF4580" w:rsidRDefault="009D3773" w:rsidP="009D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индикаторы (показатели) для оценки внешней результативности используемой модели формирования и оценки общих компетенций обучающихся:</w:t>
      </w:r>
    </w:p>
    <w:p w:rsidR="00BF4580" w:rsidRPr="009D3773" w:rsidRDefault="00BF4580" w:rsidP="00B67E7C">
      <w:pPr>
        <w:rPr>
          <w:rFonts w:ascii="Times New Roman" w:hAnsi="Times New Roman" w:cs="Times New Roman"/>
          <w:sz w:val="28"/>
          <w:szCs w:val="28"/>
        </w:rPr>
      </w:pPr>
      <w:r w:rsidRPr="009D3773">
        <w:rPr>
          <w:rFonts w:ascii="Times New Roman" w:hAnsi="Times New Roman" w:cs="Times New Roman"/>
          <w:sz w:val="28"/>
          <w:szCs w:val="28"/>
        </w:rPr>
        <w:t xml:space="preserve">- </w:t>
      </w:r>
      <w:r w:rsidR="009D3773">
        <w:rPr>
          <w:rFonts w:ascii="Times New Roman" w:hAnsi="Times New Roman" w:cs="Times New Roman"/>
          <w:sz w:val="28"/>
          <w:szCs w:val="28"/>
        </w:rPr>
        <w:t>у</w:t>
      </w:r>
      <w:r w:rsidRPr="009D3773">
        <w:rPr>
          <w:rFonts w:ascii="Times New Roman" w:hAnsi="Times New Roman" w:cs="Times New Roman"/>
          <w:sz w:val="28"/>
          <w:szCs w:val="28"/>
        </w:rPr>
        <w:t>дельный вес выпускников, обучавшихся по программам СПО, получивших оценки "хорошо" и "отлично" по результатам ГИА, в общей численности выпускников, обучавшихся по программам СПО;</w:t>
      </w:r>
    </w:p>
    <w:p w:rsidR="00BF4580" w:rsidRPr="009D3773" w:rsidRDefault="00BF4580" w:rsidP="00B67E7C">
      <w:pPr>
        <w:rPr>
          <w:rFonts w:ascii="Times New Roman" w:hAnsi="Times New Roman" w:cs="Times New Roman"/>
          <w:sz w:val="28"/>
          <w:szCs w:val="28"/>
        </w:rPr>
      </w:pPr>
      <w:r w:rsidRPr="009D3773">
        <w:rPr>
          <w:rFonts w:ascii="Times New Roman" w:hAnsi="Times New Roman" w:cs="Times New Roman"/>
          <w:sz w:val="28"/>
          <w:szCs w:val="28"/>
        </w:rPr>
        <w:t xml:space="preserve">- </w:t>
      </w:r>
      <w:r w:rsidR="009D3773">
        <w:rPr>
          <w:rFonts w:ascii="Times New Roman" w:hAnsi="Times New Roman" w:cs="Times New Roman"/>
          <w:sz w:val="28"/>
          <w:szCs w:val="28"/>
        </w:rPr>
        <w:t>у</w:t>
      </w:r>
      <w:r w:rsidRPr="009D3773">
        <w:rPr>
          <w:rFonts w:ascii="Times New Roman" w:hAnsi="Times New Roman" w:cs="Times New Roman"/>
          <w:sz w:val="28"/>
          <w:szCs w:val="28"/>
        </w:rPr>
        <w:t>дельный вес выпускников, обучавшихся по программам СПО по ФГОС СПО четвертого поколения, набравших не менее 50 баллов (по 100-балльной шкале), в общей численности выпускников, прошедших ГИА в форме демонстрационного экзамена</w:t>
      </w:r>
      <w:r w:rsidR="009D3773" w:rsidRPr="009D3773">
        <w:rPr>
          <w:rFonts w:ascii="Times New Roman" w:hAnsi="Times New Roman" w:cs="Times New Roman"/>
          <w:sz w:val="28"/>
          <w:szCs w:val="28"/>
        </w:rPr>
        <w:t>.</w:t>
      </w:r>
    </w:p>
    <w:p w:rsidR="00BF4580" w:rsidRPr="009D3773" w:rsidRDefault="009D3773" w:rsidP="009D3773">
      <w:pPr>
        <w:rPr>
          <w:rFonts w:ascii="Times New Roman" w:hAnsi="Times New Roman" w:cs="Times New Roman"/>
          <w:sz w:val="28"/>
          <w:szCs w:val="28"/>
        </w:rPr>
      </w:pPr>
      <w:r w:rsidRPr="009D3773">
        <w:rPr>
          <w:rFonts w:ascii="Times New Roman" w:hAnsi="Times New Roman" w:cs="Times New Roman"/>
          <w:sz w:val="28"/>
          <w:szCs w:val="28"/>
        </w:rPr>
        <w:t>- доля выпускников СПО, трудоустроившихся в течение 1 года по окончании профессиональной образовательной организации.</w:t>
      </w:r>
    </w:p>
    <w:p w:rsidR="00950937" w:rsidRPr="00950937" w:rsidRDefault="00950937" w:rsidP="00950937"/>
    <w:p w:rsidR="00E11925" w:rsidRPr="00067FD9" w:rsidRDefault="00BE1AC6" w:rsidP="00067FD9">
      <w:pPr>
        <w:pStyle w:val="2"/>
        <w:spacing w:before="0" w:after="1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7" w:name="_Toc48218331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</w:t>
      </w:r>
      <w:r w:rsidR="00FF5C5E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8103E3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ребования к кадровым условиям реализации моделей формирования и оценки общих компетенций</w:t>
      </w:r>
      <w:bookmarkEnd w:id="17"/>
    </w:p>
    <w:p w:rsidR="00E11925" w:rsidRPr="00E11925" w:rsidRDefault="00E11925" w:rsidP="00E1192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925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учебных </w:t>
      </w:r>
      <w:r w:rsidRPr="00E11925">
        <w:rPr>
          <w:rFonts w:ascii="Times New Roman" w:hAnsi="Times New Roman"/>
          <w:sz w:val="28"/>
          <w:szCs w:val="28"/>
          <w:lang w:eastAsia="ru-RU"/>
        </w:rPr>
        <w:t xml:space="preserve">дисциплин и профессиональных модулей формирование 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11925">
        <w:rPr>
          <w:rFonts w:ascii="Times New Roman" w:hAnsi="Times New Roman"/>
          <w:sz w:val="28"/>
          <w:szCs w:val="28"/>
          <w:lang w:eastAsia="ru-RU"/>
        </w:rPr>
        <w:t xml:space="preserve"> осуществляется преподавателями и мастерами производственного обучения, профессиональные компетенции  которых требуют развития с целью формирования у педагогических работников основ формирования социально-</w:t>
      </w:r>
      <w:r w:rsidRPr="00E11925">
        <w:rPr>
          <w:rFonts w:ascii="Times New Roman" w:hAnsi="Times New Roman"/>
          <w:sz w:val="28"/>
          <w:szCs w:val="28"/>
          <w:lang w:eastAsia="ru-RU"/>
        </w:rPr>
        <w:lastRenderedPageBreak/>
        <w:t>значимых результатов, включая освоение эффективных технологий ведения проектной деятельности, изучение способов оценки общих компетенций обучающихся, проведение наблюдений и исследований приращения показателей сформированности общих компетенций.</w:t>
      </w:r>
    </w:p>
    <w:p w:rsidR="00E11925" w:rsidRDefault="00E11925" w:rsidP="00E1192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925">
        <w:rPr>
          <w:rFonts w:ascii="Times New Roman" w:hAnsi="Times New Roman"/>
          <w:sz w:val="28"/>
          <w:szCs w:val="28"/>
          <w:lang w:eastAsia="ru-RU"/>
        </w:rPr>
        <w:t>Педагогические работники, проходят обучение по программе повышения квалификации, учитывающей специфику общей компетенции не реже 1 раза в 3 года с учетом расширения спектра профессиональных компетенций.</w:t>
      </w:r>
    </w:p>
    <w:p w:rsidR="00B955E9" w:rsidRPr="00E11925" w:rsidRDefault="00B955E9" w:rsidP="00E1192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9D2" w:rsidRPr="00067FD9" w:rsidRDefault="00BE1AC6" w:rsidP="00067FD9">
      <w:pPr>
        <w:pStyle w:val="2"/>
        <w:spacing w:after="1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8" w:name="_Toc48218332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FF5C5E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</w:t>
      </w:r>
      <w:r w:rsidR="008103E3" w:rsidRPr="00067F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иповые требования к зонированию и оснащению помещений для формирования общих компетенций</w:t>
      </w:r>
      <w:bookmarkEnd w:id="18"/>
    </w:p>
    <w:p w:rsidR="00E11925" w:rsidRPr="00E11925" w:rsidRDefault="00E11925" w:rsidP="00E11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25">
        <w:rPr>
          <w:rFonts w:ascii="Times New Roman" w:hAnsi="Times New Roman" w:cs="Times New Roman"/>
          <w:sz w:val="28"/>
          <w:szCs w:val="28"/>
        </w:rPr>
        <w:t xml:space="preserve">Требования к помещениям для формирования общих компетенций продиктованы спецификой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E11925">
        <w:rPr>
          <w:rFonts w:ascii="Times New Roman" w:hAnsi="Times New Roman" w:cs="Times New Roman"/>
          <w:sz w:val="28"/>
          <w:szCs w:val="28"/>
        </w:rPr>
        <w:t xml:space="preserve"> педагогических методов и форм организации учебной работы, используемых для их развития. К числу таких методов относятся проекты, дискуссии, организация работы в группах, кейсы и др. активные и интерактивные методы обучения. </w:t>
      </w:r>
    </w:p>
    <w:p w:rsidR="00E11925" w:rsidRPr="00E11925" w:rsidRDefault="00E11925" w:rsidP="00E11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25">
        <w:rPr>
          <w:rFonts w:ascii="Times New Roman" w:hAnsi="Times New Roman" w:cs="Times New Roman"/>
          <w:sz w:val="28"/>
          <w:szCs w:val="28"/>
        </w:rPr>
        <w:t>В целом педагогические технологии для развития общих компетенций характеризуются смещением фокуса образовательного процесса с преподавателя на студентов. Это предполагает отказ от традиционной «</w:t>
      </w:r>
      <w:r>
        <w:rPr>
          <w:rFonts w:ascii="Times New Roman" w:hAnsi="Times New Roman" w:cs="Times New Roman"/>
          <w:sz w:val="28"/>
          <w:szCs w:val="28"/>
        </w:rPr>
        <w:t>рядной» организации образовательного пространства классов</w:t>
      </w:r>
      <w:r w:rsidRPr="00E11925">
        <w:rPr>
          <w:rFonts w:ascii="Times New Roman" w:hAnsi="Times New Roman" w:cs="Times New Roman"/>
          <w:sz w:val="28"/>
          <w:szCs w:val="28"/>
        </w:rPr>
        <w:t>, т.к. она затрудняет коммуникацию между студентами и не под</w:t>
      </w:r>
      <w:r>
        <w:rPr>
          <w:rFonts w:ascii="Times New Roman" w:hAnsi="Times New Roman" w:cs="Times New Roman"/>
          <w:sz w:val="28"/>
          <w:szCs w:val="28"/>
        </w:rPr>
        <w:t>ходит для организации работы в больших</w:t>
      </w:r>
      <w:r w:rsidRPr="00E11925">
        <w:rPr>
          <w:rFonts w:ascii="Times New Roman" w:hAnsi="Times New Roman" w:cs="Times New Roman"/>
          <w:sz w:val="28"/>
          <w:szCs w:val="28"/>
        </w:rPr>
        <w:t xml:space="preserve"> и малых группах.  </w:t>
      </w:r>
    </w:p>
    <w:p w:rsidR="00E11925" w:rsidRPr="00E11925" w:rsidRDefault="00E11925" w:rsidP="00E11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25">
        <w:rPr>
          <w:rFonts w:ascii="Times New Roman" w:hAnsi="Times New Roman" w:cs="Times New Roman"/>
          <w:sz w:val="28"/>
          <w:szCs w:val="28"/>
        </w:rPr>
        <w:t xml:space="preserve">Также необходимо учитывать, что организация образовательного пространства для формирования ОК требует создания пространства, в котором преподаватель будет выполнять вспомогательную роль в процессе обучения студентов, уделяя внимание их индивидуальным особенностям. С точки зрения зонирования учебных помещений, это означает необходимость сохранения возможности для его свободного перемещения между обучающимися.  </w:t>
      </w:r>
    </w:p>
    <w:p w:rsidR="00E11925" w:rsidRPr="00E11925" w:rsidRDefault="00E11925" w:rsidP="00E11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25">
        <w:rPr>
          <w:rFonts w:ascii="Times New Roman" w:hAnsi="Times New Roman" w:cs="Times New Roman"/>
          <w:sz w:val="28"/>
          <w:szCs w:val="28"/>
        </w:rPr>
        <w:t xml:space="preserve">Особую роль в развитии ОК играет метод проектов, который предполагает как аудиторную, так и внеаудиторную деятельность обучающихся. Для работы над групповыми проектами во внеаудиторное время требуется организация или предоставление доступа студентов к помещениям, в которых они смогут совместно обсуждать, планировать и распределять свои действия. Данные образовательные пространства должны быть оборудованы высокоскоростным доступом к сети Интернет и цифровыми устройствами, позволяющими работать с информацией (компьютерами, ноутбуками или планшетами). </w:t>
      </w:r>
    </w:p>
    <w:p w:rsidR="00E11925" w:rsidRPr="00FF5C5E" w:rsidRDefault="00E11925" w:rsidP="00E1192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1925" w:rsidRPr="00FF5C5E" w:rsidRDefault="00E11925" w:rsidP="00E11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925" w:rsidRPr="00FF5C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0B" w:rsidRDefault="00535A0B" w:rsidP="00791CEF">
      <w:pPr>
        <w:spacing w:after="0" w:line="240" w:lineRule="auto"/>
      </w:pPr>
      <w:r>
        <w:separator/>
      </w:r>
    </w:p>
  </w:endnote>
  <w:endnote w:type="continuationSeparator" w:id="0">
    <w:p w:rsidR="00535A0B" w:rsidRDefault="00535A0B" w:rsidP="0079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21681"/>
      <w:docPartObj>
        <w:docPartGallery w:val="Page Numbers (Bottom of Page)"/>
        <w:docPartUnique/>
      </w:docPartObj>
    </w:sdtPr>
    <w:sdtEndPr/>
    <w:sdtContent>
      <w:p w:rsidR="00BE1AC6" w:rsidRDefault="00BE1A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97">
          <w:rPr>
            <w:noProof/>
          </w:rPr>
          <w:t>2</w:t>
        </w:r>
        <w:r>
          <w:fldChar w:fldCharType="end"/>
        </w:r>
      </w:p>
    </w:sdtContent>
  </w:sdt>
  <w:p w:rsidR="00BE1AC6" w:rsidRDefault="00BE1A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0B" w:rsidRDefault="00535A0B" w:rsidP="00791CEF">
      <w:pPr>
        <w:spacing w:after="0" w:line="240" w:lineRule="auto"/>
      </w:pPr>
      <w:r>
        <w:separator/>
      </w:r>
    </w:p>
  </w:footnote>
  <w:footnote w:type="continuationSeparator" w:id="0">
    <w:p w:rsidR="00535A0B" w:rsidRDefault="00535A0B" w:rsidP="00791CEF">
      <w:pPr>
        <w:spacing w:after="0" w:line="240" w:lineRule="auto"/>
      </w:pPr>
      <w:r>
        <w:continuationSeparator/>
      </w:r>
    </w:p>
  </w:footnote>
  <w:footnote w:id="1">
    <w:p w:rsidR="00BE1AC6" w:rsidRPr="00791CEF" w:rsidRDefault="00BE1AC6" w:rsidP="00791CEF">
      <w:pPr>
        <w:pStyle w:val="pboth"/>
        <w:jc w:val="both"/>
        <w:rPr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791CEF">
        <w:rPr>
          <w:sz w:val="22"/>
          <w:szCs w:val="22"/>
        </w:rPr>
        <w:t>Ч.3 ст. 11</w:t>
      </w:r>
      <w:r>
        <w:rPr>
          <w:sz w:val="28"/>
          <w:szCs w:val="28"/>
        </w:rPr>
        <w:t xml:space="preserve"> </w:t>
      </w:r>
      <w:r w:rsidRPr="00791CEF">
        <w:rPr>
          <w:sz w:val="22"/>
          <w:szCs w:val="22"/>
        </w:rPr>
        <w:t>ФЗ «Об образовании в Российской Федерации».</w:t>
      </w:r>
    </w:p>
  </w:footnote>
  <w:footnote w:id="2">
    <w:p w:rsidR="00BE1AC6" w:rsidRDefault="00BE1AC6" w:rsidP="00017D4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F60FB">
        <w:rPr>
          <w:rFonts w:ascii="Times New Roman" w:hAnsi="Times New Roman" w:cs="Times New Roman"/>
          <w:bCs/>
        </w:rPr>
        <w:t>Универсальные компетентности и новая грамотность: от лозунгов</w:t>
      </w:r>
      <w:r w:rsidRPr="002F60FB">
        <w:rPr>
          <w:rFonts w:ascii="Times New Roman" w:hAnsi="Times New Roman" w:cs="Times New Roman"/>
        </w:rPr>
        <w:t xml:space="preserve"> </w:t>
      </w:r>
      <w:r w:rsidRPr="002F60FB">
        <w:rPr>
          <w:rFonts w:ascii="Times New Roman" w:hAnsi="Times New Roman" w:cs="Times New Roman"/>
          <w:bCs/>
        </w:rPr>
        <w:t xml:space="preserve">к реальности </w:t>
      </w:r>
      <w:r>
        <w:rPr>
          <w:rFonts w:ascii="Times New Roman" w:hAnsi="Times New Roman" w:cs="Times New Roman"/>
        </w:rPr>
        <w:t>/ под ред. М.</w:t>
      </w:r>
      <w:r w:rsidRPr="002F60FB">
        <w:rPr>
          <w:rFonts w:ascii="Times New Roman" w:hAnsi="Times New Roman" w:cs="Times New Roman"/>
        </w:rPr>
        <w:t>С. Добря</w:t>
      </w:r>
      <w:r>
        <w:rPr>
          <w:rFonts w:ascii="Times New Roman" w:hAnsi="Times New Roman" w:cs="Times New Roman"/>
        </w:rPr>
        <w:t>ковой, И.</w:t>
      </w:r>
      <w:r w:rsidRPr="002F60FB">
        <w:rPr>
          <w:rFonts w:ascii="Times New Roman" w:hAnsi="Times New Roman" w:cs="Times New Roman"/>
        </w:rPr>
        <w:t xml:space="preserve">Д. Фрумина; при участии </w:t>
      </w:r>
      <w:r>
        <w:rPr>
          <w:rFonts w:ascii="Times New Roman" w:hAnsi="Times New Roman" w:cs="Times New Roman"/>
        </w:rPr>
        <w:t>К.</w:t>
      </w:r>
      <w:r w:rsidRPr="002F60FB">
        <w:rPr>
          <w:rFonts w:ascii="Times New Roman" w:hAnsi="Times New Roman" w:cs="Times New Roman"/>
        </w:rPr>
        <w:t>А. Баранникова, Н. Зиила, Дж. Мосс</w:t>
      </w:r>
      <w:r>
        <w:rPr>
          <w:rFonts w:ascii="Times New Roman" w:hAnsi="Times New Roman" w:cs="Times New Roman"/>
        </w:rPr>
        <w:t xml:space="preserve">, И.М. Реморенко, Я. </w:t>
      </w:r>
      <w:r w:rsidRPr="002F60FB">
        <w:rPr>
          <w:rFonts w:ascii="Times New Roman" w:hAnsi="Times New Roman" w:cs="Times New Roman"/>
        </w:rPr>
        <w:t>Хаутамяки; НИУ «Высшая школа экономики». М.: Изд. дом Высшей школы экономики, 2020.</w:t>
      </w:r>
    </w:p>
  </w:footnote>
  <w:footnote w:id="3">
    <w:p w:rsidR="00BE1AC6" w:rsidRPr="00214C82" w:rsidRDefault="00BE1AC6" w:rsidP="00AB59A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4C82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214C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Pr="00214C82">
        <w:rPr>
          <w:rFonts w:ascii="Times New Roman" w:hAnsi="Times New Roman" w:cs="Times New Roman"/>
          <w:sz w:val="22"/>
          <w:szCs w:val="22"/>
        </w:rPr>
        <w:t>основных профессиональных образовательных программ квалифицированных рабочих (служащих) соотношение обязательной и вариативной частей составляет 80% / 20% учебного времени.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918"/>
    <w:multiLevelType w:val="hybridMultilevel"/>
    <w:tmpl w:val="DDA6D1DC"/>
    <w:lvl w:ilvl="0" w:tplc="E8849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D7C"/>
    <w:multiLevelType w:val="hybridMultilevel"/>
    <w:tmpl w:val="BD7E0896"/>
    <w:lvl w:ilvl="0" w:tplc="296ED79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1C4DF6"/>
    <w:multiLevelType w:val="hybridMultilevel"/>
    <w:tmpl w:val="212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65FCC"/>
    <w:multiLevelType w:val="hybridMultilevel"/>
    <w:tmpl w:val="5CB64752"/>
    <w:lvl w:ilvl="0" w:tplc="722C8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B7AEB"/>
    <w:multiLevelType w:val="hybridMultilevel"/>
    <w:tmpl w:val="20A842CA"/>
    <w:lvl w:ilvl="0" w:tplc="A7F63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3A4495"/>
    <w:multiLevelType w:val="hybridMultilevel"/>
    <w:tmpl w:val="0264F804"/>
    <w:lvl w:ilvl="0" w:tplc="82B605C0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FAC5EDE"/>
    <w:multiLevelType w:val="multilevel"/>
    <w:tmpl w:val="1F962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2C7921"/>
    <w:multiLevelType w:val="hybridMultilevel"/>
    <w:tmpl w:val="64847CF4"/>
    <w:lvl w:ilvl="0" w:tplc="30DCBF08">
      <w:start w:val="1"/>
      <w:numFmt w:val="decimal"/>
      <w:lvlText w:val="%1."/>
      <w:lvlJc w:val="left"/>
      <w:pPr>
        <w:ind w:left="102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0B"/>
    <w:rsid w:val="00000152"/>
    <w:rsid w:val="00017D45"/>
    <w:rsid w:val="00021177"/>
    <w:rsid w:val="00024FB4"/>
    <w:rsid w:val="00026542"/>
    <w:rsid w:val="00027547"/>
    <w:rsid w:val="0003004D"/>
    <w:rsid w:val="00054038"/>
    <w:rsid w:val="00067FD9"/>
    <w:rsid w:val="00071C69"/>
    <w:rsid w:val="0007413E"/>
    <w:rsid w:val="00081B75"/>
    <w:rsid w:val="000835A1"/>
    <w:rsid w:val="00083C24"/>
    <w:rsid w:val="00083D46"/>
    <w:rsid w:val="000848A5"/>
    <w:rsid w:val="00095E02"/>
    <w:rsid w:val="00096EE2"/>
    <w:rsid w:val="000D2678"/>
    <w:rsid w:val="000F0DCF"/>
    <w:rsid w:val="000F6B00"/>
    <w:rsid w:val="000F741A"/>
    <w:rsid w:val="001355AF"/>
    <w:rsid w:val="00161095"/>
    <w:rsid w:val="001646EC"/>
    <w:rsid w:val="0017458F"/>
    <w:rsid w:val="00175B69"/>
    <w:rsid w:val="00176FC9"/>
    <w:rsid w:val="0019078C"/>
    <w:rsid w:val="00191BC1"/>
    <w:rsid w:val="001955D1"/>
    <w:rsid w:val="001A59A3"/>
    <w:rsid w:val="001B00A2"/>
    <w:rsid w:val="001B5493"/>
    <w:rsid w:val="001F567A"/>
    <w:rsid w:val="00201CD1"/>
    <w:rsid w:val="002027F8"/>
    <w:rsid w:val="00214C82"/>
    <w:rsid w:val="00215A52"/>
    <w:rsid w:val="00216816"/>
    <w:rsid w:val="0022429B"/>
    <w:rsid w:val="0025500D"/>
    <w:rsid w:val="00266766"/>
    <w:rsid w:val="0027167F"/>
    <w:rsid w:val="00277861"/>
    <w:rsid w:val="00283F97"/>
    <w:rsid w:val="002A5FF4"/>
    <w:rsid w:val="002B1D1D"/>
    <w:rsid w:val="002B3EB9"/>
    <w:rsid w:val="002C4EA9"/>
    <w:rsid w:val="002D3110"/>
    <w:rsid w:val="002E166C"/>
    <w:rsid w:val="002F3722"/>
    <w:rsid w:val="002F4062"/>
    <w:rsid w:val="00300828"/>
    <w:rsid w:val="00303DB1"/>
    <w:rsid w:val="0031399E"/>
    <w:rsid w:val="00314582"/>
    <w:rsid w:val="00315227"/>
    <w:rsid w:val="003172D4"/>
    <w:rsid w:val="003212B2"/>
    <w:rsid w:val="0034089D"/>
    <w:rsid w:val="00340FBE"/>
    <w:rsid w:val="0035138D"/>
    <w:rsid w:val="00353353"/>
    <w:rsid w:val="00355B9E"/>
    <w:rsid w:val="00360763"/>
    <w:rsid w:val="0036656C"/>
    <w:rsid w:val="00370FFD"/>
    <w:rsid w:val="0037182A"/>
    <w:rsid w:val="00372648"/>
    <w:rsid w:val="00380672"/>
    <w:rsid w:val="003840A0"/>
    <w:rsid w:val="00395E34"/>
    <w:rsid w:val="00395F0C"/>
    <w:rsid w:val="00397D55"/>
    <w:rsid w:val="003A01BF"/>
    <w:rsid w:val="003A3AE7"/>
    <w:rsid w:val="003A4EF7"/>
    <w:rsid w:val="003C06DF"/>
    <w:rsid w:val="003C0F6C"/>
    <w:rsid w:val="003C33DC"/>
    <w:rsid w:val="003C5F5A"/>
    <w:rsid w:val="003C7C28"/>
    <w:rsid w:val="003D68EB"/>
    <w:rsid w:val="003E6E28"/>
    <w:rsid w:val="003F326B"/>
    <w:rsid w:val="003F4CE7"/>
    <w:rsid w:val="00400167"/>
    <w:rsid w:val="00403B6E"/>
    <w:rsid w:val="00404966"/>
    <w:rsid w:val="00407A71"/>
    <w:rsid w:val="00412DFF"/>
    <w:rsid w:val="0041797D"/>
    <w:rsid w:val="0042044A"/>
    <w:rsid w:val="0043589E"/>
    <w:rsid w:val="004448C1"/>
    <w:rsid w:val="00446044"/>
    <w:rsid w:val="00446E43"/>
    <w:rsid w:val="004523CA"/>
    <w:rsid w:val="0045408E"/>
    <w:rsid w:val="00457A90"/>
    <w:rsid w:val="004724EA"/>
    <w:rsid w:val="004800C7"/>
    <w:rsid w:val="00485D22"/>
    <w:rsid w:val="00490D10"/>
    <w:rsid w:val="004912D6"/>
    <w:rsid w:val="00492FF2"/>
    <w:rsid w:val="004B3532"/>
    <w:rsid w:val="004E2740"/>
    <w:rsid w:val="004E4B34"/>
    <w:rsid w:val="004E73D8"/>
    <w:rsid w:val="004E7BC6"/>
    <w:rsid w:val="004F5B59"/>
    <w:rsid w:val="00504469"/>
    <w:rsid w:val="00506E66"/>
    <w:rsid w:val="00517EB1"/>
    <w:rsid w:val="0052313B"/>
    <w:rsid w:val="00524BC7"/>
    <w:rsid w:val="00525EFC"/>
    <w:rsid w:val="00527939"/>
    <w:rsid w:val="00534770"/>
    <w:rsid w:val="00535A0B"/>
    <w:rsid w:val="0054348C"/>
    <w:rsid w:val="00547F31"/>
    <w:rsid w:val="00557C83"/>
    <w:rsid w:val="005651C8"/>
    <w:rsid w:val="00581100"/>
    <w:rsid w:val="005846EC"/>
    <w:rsid w:val="00585CD2"/>
    <w:rsid w:val="00591D39"/>
    <w:rsid w:val="005A04BA"/>
    <w:rsid w:val="005C7BD9"/>
    <w:rsid w:val="005D2047"/>
    <w:rsid w:val="005E0FD8"/>
    <w:rsid w:val="005E4A97"/>
    <w:rsid w:val="005F09CC"/>
    <w:rsid w:val="005F4C51"/>
    <w:rsid w:val="00614F23"/>
    <w:rsid w:val="00620A63"/>
    <w:rsid w:val="00621978"/>
    <w:rsid w:val="00633612"/>
    <w:rsid w:val="006443FB"/>
    <w:rsid w:val="00646B4E"/>
    <w:rsid w:val="006473EA"/>
    <w:rsid w:val="00656E32"/>
    <w:rsid w:val="00664A9A"/>
    <w:rsid w:val="006771B4"/>
    <w:rsid w:val="006823E6"/>
    <w:rsid w:val="00692AA4"/>
    <w:rsid w:val="00694996"/>
    <w:rsid w:val="00695BEB"/>
    <w:rsid w:val="006A23F4"/>
    <w:rsid w:val="006A2456"/>
    <w:rsid w:val="006C2CE5"/>
    <w:rsid w:val="006F4083"/>
    <w:rsid w:val="00710E6C"/>
    <w:rsid w:val="0073327F"/>
    <w:rsid w:val="00765EEC"/>
    <w:rsid w:val="007712EB"/>
    <w:rsid w:val="00780BA0"/>
    <w:rsid w:val="007840F0"/>
    <w:rsid w:val="00791CEF"/>
    <w:rsid w:val="00794C7E"/>
    <w:rsid w:val="0079561E"/>
    <w:rsid w:val="007956B1"/>
    <w:rsid w:val="007A02DF"/>
    <w:rsid w:val="007B1857"/>
    <w:rsid w:val="007B293E"/>
    <w:rsid w:val="007B304A"/>
    <w:rsid w:val="007D038A"/>
    <w:rsid w:val="008103E3"/>
    <w:rsid w:val="008108EB"/>
    <w:rsid w:val="00823E0B"/>
    <w:rsid w:val="008269F4"/>
    <w:rsid w:val="00827989"/>
    <w:rsid w:val="008328CA"/>
    <w:rsid w:val="0083565B"/>
    <w:rsid w:val="00851A60"/>
    <w:rsid w:val="00851EA8"/>
    <w:rsid w:val="00854301"/>
    <w:rsid w:val="00855DD9"/>
    <w:rsid w:val="00860748"/>
    <w:rsid w:val="00861731"/>
    <w:rsid w:val="00864B56"/>
    <w:rsid w:val="00864EBB"/>
    <w:rsid w:val="00877BCB"/>
    <w:rsid w:val="008962EA"/>
    <w:rsid w:val="008D25D1"/>
    <w:rsid w:val="008E59D2"/>
    <w:rsid w:val="008F3969"/>
    <w:rsid w:val="009023A6"/>
    <w:rsid w:val="0090345E"/>
    <w:rsid w:val="00904CE6"/>
    <w:rsid w:val="0091759C"/>
    <w:rsid w:val="00923EBF"/>
    <w:rsid w:val="0092655D"/>
    <w:rsid w:val="009345D9"/>
    <w:rsid w:val="009414DB"/>
    <w:rsid w:val="00950937"/>
    <w:rsid w:val="0095685F"/>
    <w:rsid w:val="00960E2B"/>
    <w:rsid w:val="009625FC"/>
    <w:rsid w:val="00984CFD"/>
    <w:rsid w:val="009850A5"/>
    <w:rsid w:val="009A53E6"/>
    <w:rsid w:val="009A7764"/>
    <w:rsid w:val="009B7DDA"/>
    <w:rsid w:val="009D3773"/>
    <w:rsid w:val="009D667F"/>
    <w:rsid w:val="009E07ED"/>
    <w:rsid w:val="00A008BC"/>
    <w:rsid w:val="00A04B5E"/>
    <w:rsid w:val="00A206AE"/>
    <w:rsid w:val="00A24EC9"/>
    <w:rsid w:val="00A2533C"/>
    <w:rsid w:val="00A253C7"/>
    <w:rsid w:val="00A3314A"/>
    <w:rsid w:val="00A55324"/>
    <w:rsid w:val="00A60704"/>
    <w:rsid w:val="00A61980"/>
    <w:rsid w:val="00A62986"/>
    <w:rsid w:val="00A679B0"/>
    <w:rsid w:val="00A715F7"/>
    <w:rsid w:val="00A751F6"/>
    <w:rsid w:val="00A822FE"/>
    <w:rsid w:val="00AA73C4"/>
    <w:rsid w:val="00AB59A2"/>
    <w:rsid w:val="00AC05F8"/>
    <w:rsid w:val="00AC1DB3"/>
    <w:rsid w:val="00AC5EF7"/>
    <w:rsid w:val="00AD20AD"/>
    <w:rsid w:val="00AD2994"/>
    <w:rsid w:val="00AF0ED7"/>
    <w:rsid w:val="00B00030"/>
    <w:rsid w:val="00B05C9B"/>
    <w:rsid w:val="00B066A6"/>
    <w:rsid w:val="00B31956"/>
    <w:rsid w:val="00B37AEC"/>
    <w:rsid w:val="00B41466"/>
    <w:rsid w:val="00B47177"/>
    <w:rsid w:val="00B55235"/>
    <w:rsid w:val="00B630B6"/>
    <w:rsid w:val="00B6424C"/>
    <w:rsid w:val="00B67E7C"/>
    <w:rsid w:val="00B71A48"/>
    <w:rsid w:val="00B92A93"/>
    <w:rsid w:val="00B93CFA"/>
    <w:rsid w:val="00B955E9"/>
    <w:rsid w:val="00B95C38"/>
    <w:rsid w:val="00BA6048"/>
    <w:rsid w:val="00BC1DDD"/>
    <w:rsid w:val="00BC23CA"/>
    <w:rsid w:val="00BC6517"/>
    <w:rsid w:val="00BE1AC6"/>
    <w:rsid w:val="00BE32CB"/>
    <w:rsid w:val="00BE7CB5"/>
    <w:rsid w:val="00BF2EE1"/>
    <w:rsid w:val="00BF4580"/>
    <w:rsid w:val="00BF52C7"/>
    <w:rsid w:val="00BF5E18"/>
    <w:rsid w:val="00C043B7"/>
    <w:rsid w:val="00C10538"/>
    <w:rsid w:val="00C156DA"/>
    <w:rsid w:val="00C20769"/>
    <w:rsid w:val="00C20E6D"/>
    <w:rsid w:val="00C227FD"/>
    <w:rsid w:val="00C5254D"/>
    <w:rsid w:val="00C557A5"/>
    <w:rsid w:val="00C629D1"/>
    <w:rsid w:val="00C65ACB"/>
    <w:rsid w:val="00C76DB3"/>
    <w:rsid w:val="00C77000"/>
    <w:rsid w:val="00C82B40"/>
    <w:rsid w:val="00C8551E"/>
    <w:rsid w:val="00C8750A"/>
    <w:rsid w:val="00C92D9A"/>
    <w:rsid w:val="00C957CE"/>
    <w:rsid w:val="00CA6A0F"/>
    <w:rsid w:val="00CA6DE5"/>
    <w:rsid w:val="00CC19DB"/>
    <w:rsid w:val="00D03679"/>
    <w:rsid w:val="00D117A5"/>
    <w:rsid w:val="00D1727D"/>
    <w:rsid w:val="00D3559D"/>
    <w:rsid w:val="00D643B1"/>
    <w:rsid w:val="00D65D17"/>
    <w:rsid w:val="00D7055F"/>
    <w:rsid w:val="00D87A87"/>
    <w:rsid w:val="00D9437C"/>
    <w:rsid w:val="00DB6CD8"/>
    <w:rsid w:val="00DB7074"/>
    <w:rsid w:val="00DC0B9A"/>
    <w:rsid w:val="00DC2EEB"/>
    <w:rsid w:val="00DD4A84"/>
    <w:rsid w:val="00DD53FC"/>
    <w:rsid w:val="00DD6BC3"/>
    <w:rsid w:val="00DF0D2E"/>
    <w:rsid w:val="00DF34A7"/>
    <w:rsid w:val="00E03FDE"/>
    <w:rsid w:val="00E11588"/>
    <w:rsid w:val="00E11681"/>
    <w:rsid w:val="00E11925"/>
    <w:rsid w:val="00E16F1C"/>
    <w:rsid w:val="00E17B43"/>
    <w:rsid w:val="00E17DAA"/>
    <w:rsid w:val="00E44E60"/>
    <w:rsid w:val="00E53DDE"/>
    <w:rsid w:val="00E56B48"/>
    <w:rsid w:val="00E56E82"/>
    <w:rsid w:val="00E635FC"/>
    <w:rsid w:val="00E80F4C"/>
    <w:rsid w:val="00E82F55"/>
    <w:rsid w:val="00E83DDB"/>
    <w:rsid w:val="00EA38E4"/>
    <w:rsid w:val="00EB1FF2"/>
    <w:rsid w:val="00EB5894"/>
    <w:rsid w:val="00EB7E22"/>
    <w:rsid w:val="00EC3FCE"/>
    <w:rsid w:val="00ED1EE5"/>
    <w:rsid w:val="00EF1CEF"/>
    <w:rsid w:val="00F01C44"/>
    <w:rsid w:val="00F021D7"/>
    <w:rsid w:val="00F21EC5"/>
    <w:rsid w:val="00F2409F"/>
    <w:rsid w:val="00F27415"/>
    <w:rsid w:val="00F428AA"/>
    <w:rsid w:val="00F4353D"/>
    <w:rsid w:val="00F57D57"/>
    <w:rsid w:val="00F62D22"/>
    <w:rsid w:val="00F747D6"/>
    <w:rsid w:val="00F755B0"/>
    <w:rsid w:val="00F75F4F"/>
    <w:rsid w:val="00F90536"/>
    <w:rsid w:val="00F9209B"/>
    <w:rsid w:val="00FA3A4A"/>
    <w:rsid w:val="00FA72AB"/>
    <w:rsid w:val="00FB0C05"/>
    <w:rsid w:val="00FB4E19"/>
    <w:rsid w:val="00FC1900"/>
    <w:rsid w:val="00FE46DA"/>
    <w:rsid w:val="00FE6C52"/>
    <w:rsid w:val="00FF1542"/>
    <w:rsid w:val="00FF5538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3839-9558-4D48-9E68-CFC53FF9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A55324"/>
    <w:pPr>
      <w:keepNext/>
      <w:spacing w:after="0" w:line="240" w:lineRule="auto"/>
      <w:ind w:firstLine="567"/>
      <w:jc w:val="both"/>
      <w:outlineLvl w:val="0"/>
    </w:pPr>
    <w:rPr>
      <w:rFonts w:ascii="Times New Roman" w:eastAsia="Calibri" w:hAnsi="Times New Roman" w:cs="Times New Roman"/>
      <w:bCs/>
      <w:color w:val="000000"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5E"/>
    <w:pPr>
      <w:ind w:left="720"/>
      <w:contextualSpacing/>
    </w:pPr>
  </w:style>
  <w:style w:type="paragraph" w:customStyle="1" w:styleId="pboth">
    <w:name w:val="pboth"/>
    <w:basedOn w:val="a"/>
    <w:rsid w:val="0020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152"/>
    <w:rPr>
      <w:color w:val="0000FF"/>
      <w:u w:val="single"/>
    </w:rPr>
  </w:style>
  <w:style w:type="paragraph" w:styleId="a5">
    <w:name w:val="footnote text"/>
    <w:aliases w:val="F1,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single space"/>
    <w:basedOn w:val="a"/>
    <w:link w:val="a6"/>
    <w:uiPriority w:val="99"/>
    <w:unhideWhenUsed/>
    <w:qFormat/>
    <w:rsid w:val="00791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1 Знак,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 Знак"/>
    <w:basedOn w:val="a0"/>
    <w:link w:val="a5"/>
    <w:uiPriority w:val="99"/>
    <w:rsid w:val="00791CEF"/>
    <w:rPr>
      <w:sz w:val="20"/>
      <w:szCs w:val="20"/>
    </w:rPr>
  </w:style>
  <w:style w:type="character" w:styleId="a7">
    <w:name w:val="footnote reference"/>
    <w:aliases w:val="FZ,Сноска Сергея,Знак сноски Н,Ciae niinee I,Текст сновски,fr,Used by Word for Help footnote symbols,сноска4,текст сноски,Знак сноски-FN,Знак сноски 1,Ciae niinee-FN,Ciae niinee 1,SUPERS,ОР,Footnotes refss,Fussnota,Referencia nota al pie,зс"/>
    <w:basedOn w:val="a0"/>
    <w:uiPriority w:val="99"/>
    <w:unhideWhenUsed/>
    <w:qFormat/>
    <w:rsid w:val="00791CE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083"/>
  </w:style>
  <w:style w:type="paragraph" w:styleId="aa">
    <w:name w:val="footer"/>
    <w:basedOn w:val="a"/>
    <w:link w:val="ab"/>
    <w:uiPriority w:val="99"/>
    <w:unhideWhenUsed/>
    <w:rsid w:val="006F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083"/>
  </w:style>
  <w:style w:type="character" w:customStyle="1" w:styleId="blk">
    <w:name w:val="blk"/>
    <w:basedOn w:val="a0"/>
    <w:rsid w:val="001B00A2"/>
  </w:style>
  <w:style w:type="paragraph" w:customStyle="1" w:styleId="Default">
    <w:name w:val="Default"/>
    <w:rsid w:val="0086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C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5324"/>
    <w:rPr>
      <w:rFonts w:ascii="Times New Roman" w:eastAsia="Calibri" w:hAnsi="Times New Roman" w:cs="Times New Roman"/>
      <w:bCs/>
      <w:color w:val="000000"/>
      <w:kern w:val="32"/>
      <w:sz w:val="28"/>
      <w:szCs w:val="28"/>
    </w:rPr>
  </w:style>
  <w:style w:type="paragraph" w:customStyle="1" w:styleId="m-9201048537924780365gmail-paragraph">
    <w:name w:val="m_-9201048537924780365gmail-paragraph"/>
    <w:basedOn w:val="a"/>
    <w:rsid w:val="00BF2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-9201048537924780365gmail-normaltextrun">
    <w:name w:val="m_-9201048537924780365gmail-normaltextrun"/>
    <w:basedOn w:val="a0"/>
    <w:rsid w:val="00BF2EE1"/>
  </w:style>
  <w:style w:type="paragraph" w:customStyle="1" w:styleId="21">
    <w:name w:val="Знак2 Знак Знак Знак1"/>
    <w:basedOn w:val="a"/>
    <w:rsid w:val="00E80F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Emphasis"/>
    <w:basedOn w:val="a0"/>
    <w:uiPriority w:val="20"/>
    <w:qFormat/>
    <w:rsid w:val="00FA3A4A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E119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19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1925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1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1925"/>
    <w:rPr>
      <w:rFonts w:ascii="Segoe UI" w:hAnsi="Segoe UI" w:cs="Segoe UI"/>
      <w:sz w:val="18"/>
      <w:szCs w:val="18"/>
    </w:rPr>
  </w:style>
  <w:style w:type="paragraph" w:styleId="af3">
    <w:name w:val="TOC Heading"/>
    <w:basedOn w:val="1"/>
    <w:next w:val="a"/>
    <w:uiPriority w:val="39"/>
    <w:unhideWhenUsed/>
    <w:qFormat/>
    <w:rsid w:val="00067FD9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7FD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67FD9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067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9555-63B1-4F86-91E7-6EC18AC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10313</Words>
  <Characters>58788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Дудырев</dc:creator>
  <cp:keywords/>
  <dc:description/>
  <cp:lastModifiedBy>Ольга</cp:lastModifiedBy>
  <cp:revision>2</cp:revision>
  <dcterms:created xsi:type="dcterms:W3CDTF">2020-08-13T10:39:00Z</dcterms:created>
  <dcterms:modified xsi:type="dcterms:W3CDTF">2020-08-13T10:39:00Z</dcterms:modified>
</cp:coreProperties>
</file>